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1655F0C7" w:rsidR="008A22CF" w:rsidRPr="00F007D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007DA">
        <w:t>3GPP TSG-RAN WG4</w:t>
      </w:r>
      <w:r w:rsidR="001D4850" w:rsidRPr="00F007DA">
        <w:t xml:space="preserve"> Meeting</w:t>
      </w:r>
      <w:r w:rsidR="005071CC" w:rsidRPr="00F007DA">
        <w:t xml:space="preserve"> </w:t>
      </w:r>
      <w:r w:rsidR="005D1E89" w:rsidRPr="00F007DA">
        <w:t>#</w:t>
      </w:r>
      <w:r w:rsidR="00E77FBC">
        <w:t>10</w:t>
      </w:r>
      <w:r w:rsidR="00990B99">
        <w:t>1</w:t>
      </w:r>
      <w:r w:rsidR="00B85E70" w:rsidRPr="00F007DA">
        <w:t>-e</w:t>
      </w:r>
      <w:r w:rsidRPr="00F007DA">
        <w:tab/>
      </w:r>
      <w:r w:rsidR="004B60B9" w:rsidRPr="00F007DA">
        <w:rPr>
          <w:szCs w:val="24"/>
        </w:rPr>
        <w:t>R4-</w:t>
      </w:r>
      <w:r w:rsidR="006D1D65" w:rsidRPr="00F007DA">
        <w:rPr>
          <w:szCs w:val="24"/>
        </w:rPr>
        <w:t>2</w:t>
      </w:r>
      <w:r w:rsidR="002D2515" w:rsidRPr="00F007DA">
        <w:rPr>
          <w:szCs w:val="24"/>
        </w:rPr>
        <w:t>1</w:t>
      </w:r>
      <w:r w:rsidR="00743026">
        <w:rPr>
          <w:szCs w:val="24"/>
        </w:rPr>
        <w:t>1</w:t>
      </w:r>
      <w:r w:rsidR="0037613E">
        <w:rPr>
          <w:szCs w:val="24"/>
        </w:rPr>
        <w:t>8683</w:t>
      </w:r>
    </w:p>
    <w:p w14:paraId="500197F1" w14:textId="6B0A36F4" w:rsidR="005D1E89" w:rsidRPr="00F007DA" w:rsidRDefault="00B85E70" w:rsidP="005D1E89">
      <w:pPr>
        <w:pStyle w:val="3GPPHeader"/>
      </w:pPr>
      <w:bookmarkStart w:id="1" w:name="OLE_LINK3"/>
      <w:bookmarkStart w:id="2" w:name="OLE_LINK4"/>
      <w:r w:rsidRPr="00F007DA">
        <w:t xml:space="preserve">Electronic </w:t>
      </w:r>
      <w:r w:rsidR="00533490" w:rsidRPr="00F007DA">
        <w:t>M</w:t>
      </w:r>
      <w:r w:rsidRPr="00F007DA">
        <w:t>eeting</w:t>
      </w:r>
      <w:r w:rsidR="00526BF8" w:rsidRPr="00F007DA">
        <w:t xml:space="preserve">, </w:t>
      </w:r>
      <w:r w:rsidR="0060677E" w:rsidRPr="00F007DA">
        <w:t>1</w:t>
      </w:r>
      <w:r w:rsidR="002D2515" w:rsidRPr="00F007DA">
        <w:t xml:space="preserve"> </w:t>
      </w:r>
      <w:r w:rsidR="00990B99">
        <w:t>November</w:t>
      </w:r>
      <w:r w:rsidR="00615DC1" w:rsidRPr="00F007DA">
        <w:t xml:space="preserve"> </w:t>
      </w:r>
      <w:r w:rsidR="00526BF8" w:rsidRPr="00F007DA">
        <w:t xml:space="preserve">– </w:t>
      </w:r>
      <w:r w:rsidR="00990B99">
        <w:t>12</w:t>
      </w:r>
      <w:r w:rsidR="005D1E89" w:rsidRPr="00F007DA">
        <w:t xml:space="preserve"> </w:t>
      </w:r>
      <w:r w:rsidR="00990B99">
        <w:t>November</w:t>
      </w:r>
      <w:r w:rsidR="00F956B1" w:rsidRPr="00F007DA">
        <w:t xml:space="preserve"> </w:t>
      </w:r>
      <w:r w:rsidR="005D1E89" w:rsidRPr="00F007DA">
        <w:t>20</w:t>
      </w:r>
      <w:r w:rsidR="006D1D65" w:rsidRPr="00F007DA">
        <w:t>2</w:t>
      </w:r>
      <w:r w:rsidR="002D2515" w:rsidRPr="00F007DA">
        <w:t>1</w:t>
      </w:r>
    </w:p>
    <w:bookmarkEnd w:id="1"/>
    <w:bookmarkEnd w:id="2"/>
    <w:p w14:paraId="65F55581" w14:textId="77777777" w:rsidR="008A22CF" w:rsidRPr="00F007DA" w:rsidRDefault="008A22CF" w:rsidP="008A22CF">
      <w:pPr>
        <w:pStyle w:val="3GPPHeader"/>
      </w:pPr>
    </w:p>
    <w:p w14:paraId="0FDE225D" w14:textId="051A2C66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Agenda Item:</w:t>
      </w:r>
      <w:r w:rsidRPr="00F007DA">
        <w:rPr>
          <w:sz w:val="22"/>
        </w:rPr>
        <w:tab/>
      </w:r>
      <w:r w:rsidR="00990B99">
        <w:rPr>
          <w:sz w:val="22"/>
        </w:rPr>
        <w:t>8</w:t>
      </w:r>
      <w:r w:rsidR="0060677E" w:rsidRPr="00F007DA">
        <w:rPr>
          <w:sz w:val="22"/>
        </w:rPr>
        <w:t>.</w:t>
      </w:r>
      <w:r w:rsidR="00233482">
        <w:rPr>
          <w:sz w:val="22"/>
        </w:rPr>
        <w:t>8</w:t>
      </w:r>
      <w:r w:rsidR="0060677E" w:rsidRPr="00F007DA">
        <w:rPr>
          <w:sz w:val="22"/>
        </w:rPr>
        <w:t>.3.2</w:t>
      </w:r>
    </w:p>
    <w:p w14:paraId="57D8FDDC" w14:textId="59E8C7E0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Source:</w:t>
      </w:r>
      <w:r w:rsidRPr="00F007DA">
        <w:rPr>
          <w:sz w:val="22"/>
        </w:rPr>
        <w:tab/>
        <w:t>Ericsson</w:t>
      </w:r>
    </w:p>
    <w:p w14:paraId="3A8FC3FA" w14:textId="1C67B20A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Title:</w:t>
      </w:r>
      <w:r w:rsidRPr="00F007DA">
        <w:rPr>
          <w:sz w:val="22"/>
        </w:rPr>
        <w:tab/>
      </w:r>
      <w:r w:rsidR="008F45BA" w:rsidRPr="00F007DA">
        <w:rPr>
          <w:sz w:val="22"/>
        </w:rPr>
        <w:t>PDSCH demodulation requirements for CA with HST-SFN scenario</w:t>
      </w:r>
    </w:p>
    <w:p w14:paraId="385E2C9B" w14:textId="6BB75015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Document for:</w:t>
      </w:r>
      <w:r w:rsidRPr="00F007DA">
        <w:rPr>
          <w:sz w:val="22"/>
        </w:rPr>
        <w:tab/>
      </w:r>
      <w:r w:rsidR="0064423E" w:rsidRPr="00F007DA">
        <w:rPr>
          <w:sz w:val="22"/>
        </w:rPr>
        <w:t>Discussion</w:t>
      </w:r>
    </w:p>
    <w:p w14:paraId="691BCF8B" w14:textId="3135ABBC" w:rsidR="005D0A8E" w:rsidRPr="00F007DA" w:rsidRDefault="009B01F8" w:rsidP="005D0A8E">
      <w:pPr>
        <w:pStyle w:val="Heading1"/>
        <w:rPr>
          <w:lang w:val="en-US"/>
        </w:rPr>
      </w:pPr>
      <w:r w:rsidRPr="00F007DA">
        <w:rPr>
          <w:lang w:val="en-US"/>
        </w:rPr>
        <w:t>1</w:t>
      </w:r>
      <w:r w:rsidRPr="00F007DA">
        <w:rPr>
          <w:lang w:val="en-US"/>
        </w:rPr>
        <w:tab/>
        <w:t>Introduction</w:t>
      </w:r>
    </w:p>
    <w:p w14:paraId="485186EC" w14:textId="2546FC40" w:rsidR="000738DA" w:rsidRDefault="002A04F1" w:rsidP="00144A1C">
      <w:r w:rsidRPr="00F007DA">
        <w:t>RAN</w:t>
      </w:r>
      <w:r w:rsidR="005B1190" w:rsidRPr="00F007DA">
        <w:t>4#</w:t>
      </w:r>
      <w:r w:rsidR="00D90C8D">
        <w:t>100</w:t>
      </w:r>
      <w:r w:rsidRPr="00F007DA">
        <w:t xml:space="preserve">-e </w:t>
      </w:r>
      <w:r w:rsidR="009B1E5F" w:rsidRPr="00F007DA">
        <w:t>agreed</w:t>
      </w:r>
      <w:r w:rsidRPr="00F007DA">
        <w:t xml:space="preserve"> </w:t>
      </w:r>
      <w:r w:rsidR="002130A7">
        <w:t xml:space="preserve">RAN4 </w:t>
      </w:r>
      <w:r w:rsidR="002B50E5">
        <w:t>defines</w:t>
      </w:r>
      <w:r w:rsidR="002130A7">
        <w:t xml:space="preserve"> the PDSCH CA demodulation requirements for HST scenario with </w:t>
      </w:r>
      <w:r w:rsidR="00817E25">
        <w:t xml:space="preserve">1) </w:t>
      </w:r>
      <w:r w:rsidR="002130A7">
        <w:t xml:space="preserve">FDD 15kHz + FDD 15kHz, </w:t>
      </w:r>
      <w:r w:rsidR="00817E25">
        <w:t xml:space="preserve">2) </w:t>
      </w:r>
      <w:r w:rsidR="002130A7">
        <w:t xml:space="preserve">FDD 15kHz + TDD 30kHz, and </w:t>
      </w:r>
      <w:r w:rsidR="00817E25">
        <w:t xml:space="preserve">3) </w:t>
      </w:r>
      <w:r w:rsidR="002130A7">
        <w:t xml:space="preserve">TDD 30kHz + TDD 30KHz, but UE can skip FDD 15kHz + FDD 15kHz if the UE is capable of all three configurations as follows </w:t>
      </w:r>
      <w:r w:rsidR="00BC4B1D" w:rsidRPr="00F007DA">
        <w:fldChar w:fldCharType="begin"/>
      </w:r>
      <w:r w:rsidR="00BC4B1D" w:rsidRPr="00F007DA">
        <w:instrText xml:space="preserve"> REF _Ref52995642 \r \h </w:instrText>
      </w:r>
      <w:r w:rsidR="00BC4B1D" w:rsidRPr="00F007DA">
        <w:fldChar w:fldCharType="separate"/>
      </w:r>
      <w:r w:rsidR="00BC4B1D" w:rsidRPr="00F007DA">
        <w:t>[1]</w:t>
      </w:r>
      <w:r w:rsidR="00BC4B1D" w:rsidRPr="00F007DA">
        <w:fldChar w:fldCharType="end"/>
      </w:r>
      <w:r w:rsidR="00A56011" w:rsidRPr="00F007D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368B" w14:paraId="234EB451" w14:textId="77777777" w:rsidTr="00EC368B">
        <w:tc>
          <w:tcPr>
            <w:tcW w:w="9629" w:type="dxa"/>
          </w:tcPr>
          <w:p w14:paraId="1B041DED" w14:textId="77777777" w:rsidR="00EC368B" w:rsidRPr="00EC368B" w:rsidRDefault="00EC368B" w:rsidP="00144A1C">
            <w:pPr>
              <w:rPr>
                <w:b/>
                <w:bCs/>
              </w:rPr>
            </w:pPr>
            <w:r w:rsidRPr="00EC368B">
              <w:rPr>
                <w:b/>
                <w:bCs/>
              </w:rPr>
              <w:t xml:space="preserve">SCS configurations and applicability rules for SCS configuration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01"/>
              <w:gridCol w:w="4702"/>
            </w:tblGrid>
            <w:tr w:rsidR="00EC368B" w14:paraId="1149A747" w14:textId="77777777" w:rsidTr="00EC368B">
              <w:tc>
                <w:tcPr>
                  <w:tcW w:w="4701" w:type="dxa"/>
                </w:tcPr>
                <w:p w14:paraId="5F3B970D" w14:textId="3E2D6CA8" w:rsidR="00EC368B" w:rsidRDefault="00EC368B" w:rsidP="00144A1C">
                  <w:r>
                    <w:rPr>
                      <w:rStyle w:val="normaltextrun"/>
                      <w:color w:val="000000"/>
                      <w:sz w:val="20"/>
                      <w:szCs w:val="20"/>
                      <w:bdr w:val="none" w:sz="0" w:space="0" w:color="auto" w:frame="1"/>
                      <w:lang w:val="en-GB"/>
                    </w:rPr>
                    <w:t>Number of CA Duplex modes</w:t>
                  </w:r>
                </w:p>
              </w:tc>
              <w:tc>
                <w:tcPr>
                  <w:tcW w:w="4702" w:type="dxa"/>
                </w:tcPr>
                <w:p w14:paraId="0C1EB670" w14:textId="442ABABD" w:rsidR="00EC368B" w:rsidRDefault="00EC368B" w:rsidP="00144A1C">
                  <w:r w:rsidRPr="00EC368B">
                    <w:t>Number of required tests if UE supports all duplex modes</w:t>
                  </w:r>
                </w:p>
              </w:tc>
            </w:tr>
            <w:tr w:rsidR="00EC368B" w14:paraId="76D6E1E7" w14:textId="77777777" w:rsidTr="00EC368B">
              <w:tc>
                <w:tcPr>
                  <w:tcW w:w="4701" w:type="dxa"/>
                </w:tcPr>
                <w:p w14:paraId="51A3184C" w14:textId="199086BB" w:rsidR="00EC368B" w:rsidRDefault="00EC368B" w:rsidP="00EC368B">
                  <w:r>
                    <w:t>3 (FDD 15+FDD 15, FDD 15+TDD 30, TDD 30+TDD 30)</w:t>
                  </w:r>
                </w:p>
              </w:tc>
              <w:tc>
                <w:tcPr>
                  <w:tcW w:w="4702" w:type="dxa"/>
                </w:tcPr>
                <w:p w14:paraId="5302DE72" w14:textId="3926270D" w:rsidR="00EC368B" w:rsidRDefault="00EC368B" w:rsidP="00EC368B">
                  <w:r>
                    <w:t xml:space="preserve">2 (FDD 15 + TDD 30; TDD 30 + TDD 30) </w:t>
                  </w:r>
                </w:p>
                <w:p w14:paraId="78E7FCB7" w14:textId="35C23549" w:rsidR="00EC368B" w:rsidRDefault="00EC368B" w:rsidP="00EC368B">
                  <w:r>
                    <w:t>If UE supports both FDD 15 kHz + TDD 30 kHz and FDD 15 kHz + FDD 15 kHz CA duplex modes, apply requirements only to the first one</w:t>
                  </w:r>
                </w:p>
              </w:tc>
            </w:tr>
          </w:tbl>
          <w:p w14:paraId="45C14A5D" w14:textId="5E9F2966" w:rsidR="00EC368B" w:rsidRDefault="00EC368B" w:rsidP="00144A1C"/>
        </w:tc>
      </w:tr>
    </w:tbl>
    <w:p w14:paraId="7375C566" w14:textId="7F879EC3" w:rsidR="00EC368B" w:rsidRDefault="00EC368B" w:rsidP="00144A1C"/>
    <w:p w14:paraId="10E29B39" w14:textId="2AC8868B" w:rsidR="00BA084C" w:rsidRPr="00F007DA" w:rsidRDefault="00BA084C" w:rsidP="00144A1C">
      <w:r>
        <w:t xml:space="preserve">In this contribution, we address the remaining open issues on PDSCH CA demodulation requirements for Rel-17 FR1 HST according to WF </w:t>
      </w:r>
      <w:r>
        <w:fldChar w:fldCharType="begin"/>
      </w:r>
      <w:r>
        <w:instrText xml:space="preserve"> REF _Ref52995642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43B01F3" w14:textId="092C7FA5" w:rsidR="005F7D4B" w:rsidRPr="00F007DA" w:rsidRDefault="005F7D4B" w:rsidP="005F7D4B">
      <w:pPr>
        <w:pStyle w:val="Heading1"/>
        <w:rPr>
          <w:lang w:val="en-US"/>
        </w:rPr>
      </w:pPr>
      <w:r w:rsidRPr="00F007DA">
        <w:rPr>
          <w:lang w:val="en-US"/>
        </w:rPr>
        <w:t>2</w:t>
      </w:r>
      <w:r w:rsidRPr="00F007DA">
        <w:rPr>
          <w:lang w:val="en-US"/>
        </w:rPr>
        <w:tab/>
        <w:t>Discussion</w:t>
      </w:r>
    </w:p>
    <w:p w14:paraId="2B6105AB" w14:textId="6B20AEB5" w:rsidR="008B1AA4" w:rsidRPr="00FD164E" w:rsidRDefault="008B1AA4" w:rsidP="008B1AA4">
      <w:pPr>
        <w:pStyle w:val="Heading2"/>
        <w:rPr>
          <w:lang w:val="en-US"/>
        </w:rPr>
      </w:pPr>
      <w:r w:rsidRPr="00FD164E">
        <w:rPr>
          <w:lang w:val="en-US"/>
        </w:rPr>
        <w:t>2.</w:t>
      </w:r>
      <w:r w:rsidR="00D90C8D">
        <w:rPr>
          <w:lang w:val="en-US"/>
        </w:rPr>
        <w:t>1</w:t>
      </w:r>
      <w:r w:rsidRPr="00FD164E">
        <w:rPr>
          <w:lang w:val="en-US"/>
        </w:rPr>
        <w:tab/>
        <w:t>Applicability rule between SFN and DPS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1AA4" w:rsidRPr="00A32357" w14:paraId="6D2D0B09" w14:textId="77777777" w:rsidTr="008B1AA4">
        <w:tc>
          <w:tcPr>
            <w:tcW w:w="9629" w:type="dxa"/>
          </w:tcPr>
          <w:p w14:paraId="5735F243" w14:textId="77777777" w:rsidR="00FC5948" w:rsidRDefault="00FC5948" w:rsidP="00D90C8D">
            <w:pPr>
              <w:rPr>
                <w:b/>
                <w:bCs/>
              </w:rPr>
            </w:pPr>
            <w:r w:rsidRPr="00FD164E">
              <w:rPr>
                <w:b/>
                <w:bCs/>
              </w:rPr>
              <w:t>Applicability rule for HST-SFN joint transmission scheme and DPS transmission scheme</w:t>
            </w:r>
          </w:p>
          <w:p w14:paraId="6667DB65" w14:textId="77777777" w:rsidR="00D90C8D" w:rsidRPr="00D90C8D" w:rsidRDefault="00D90C8D" w:rsidP="00D90C8D">
            <w:pPr>
              <w:pStyle w:val="ListParagraph"/>
              <w:numPr>
                <w:ilvl w:val="0"/>
                <w:numId w:val="23"/>
              </w:numPr>
            </w:pPr>
            <w:r w:rsidRPr="00D90C8D">
              <w:t xml:space="preserve">Option 1:  </w:t>
            </w:r>
          </w:p>
          <w:p w14:paraId="1A1AD676" w14:textId="77777777" w:rsidR="00D90C8D" w:rsidRPr="00D90C8D" w:rsidRDefault="00D90C8D" w:rsidP="00D90C8D">
            <w:pPr>
              <w:pStyle w:val="ListParagraph"/>
              <w:numPr>
                <w:ilvl w:val="1"/>
                <w:numId w:val="23"/>
              </w:numPr>
            </w:pPr>
            <w:r w:rsidRPr="00D90C8D">
              <w:t xml:space="preserve">When UE declares the capability demodulationEnhancement-r16, UE need to pass HST-SFN JT for CA. UE can skip HST-DPS for CA </w:t>
            </w:r>
          </w:p>
          <w:p w14:paraId="736EA2BB" w14:textId="77777777" w:rsidR="00D90C8D" w:rsidRPr="00D90C8D" w:rsidRDefault="00D90C8D" w:rsidP="00D90C8D">
            <w:pPr>
              <w:pStyle w:val="ListParagraph"/>
              <w:numPr>
                <w:ilvl w:val="1"/>
                <w:numId w:val="23"/>
              </w:numPr>
            </w:pPr>
            <w:r w:rsidRPr="00D90C8D">
              <w:t xml:space="preserve">When UE does not declare the capability demodulationEnhancement-r16, UE need to pass HST-DPS for CA. UE can skip HST-SFN for CA. </w:t>
            </w:r>
          </w:p>
          <w:p w14:paraId="46A121EA" w14:textId="77777777" w:rsidR="00D90C8D" w:rsidRDefault="00D90C8D" w:rsidP="00D90C8D">
            <w:pPr>
              <w:pStyle w:val="ListParagraph"/>
              <w:numPr>
                <w:ilvl w:val="0"/>
                <w:numId w:val="23"/>
              </w:numPr>
            </w:pPr>
            <w:r w:rsidRPr="00D90C8D">
              <w:t>Option 2: Distribute the HST CA test cases into different SCS combinations. it can be ensured that performance under both HST-SFN CA and HST-DPS CA are verified by this compromise way</w:t>
            </w:r>
          </w:p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5"/>
              <w:gridCol w:w="1466"/>
              <w:gridCol w:w="735"/>
              <w:gridCol w:w="1305"/>
              <w:gridCol w:w="630"/>
              <w:gridCol w:w="1305"/>
            </w:tblGrid>
            <w:tr w:rsidR="00D90C8D" w:rsidRPr="00D90C8D" w14:paraId="3A826FBE" w14:textId="77777777" w:rsidTr="00D90C8D">
              <w:tc>
                <w:tcPr>
                  <w:tcW w:w="460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10B1DD4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lastRenderedPageBreak/>
                    <w:t>UE capability</w:t>
                  </w: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240" w:type="dxa"/>
                  <w:gridSpan w:val="3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283EF5C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Cases to be tested</w:t>
                  </w: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D90C8D" w:rsidRPr="00D90C8D" w14:paraId="347322C1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905B0C4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demodulationEnhancement-r16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A5B1E2E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more than 1 SCS configurations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4A18F6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more than 1 CC can track 2 active TCI states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507EB5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FDD 15 + TDD 30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BDD336A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and/or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00A412C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TDD 30 + TDD 30 </w:t>
                  </w:r>
                </w:p>
              </w:tc>
            </w:tr>
            <w:tr w:rsidR="00D90C8D" w:rsidRPr="00D90C8D" w14:paraId="5BBD2F42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0923EC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9B3FE75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935B3A8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C3A161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1a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B6F2775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24993F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1a </w:t>
                  </w:r>
                </w:p>
              </w:tc>
            </w:tr>
            <w:tr w:rsidR="00D90C8D" w:rsidRPr="00D90C8D" w14:paraId="59FE8D25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3CAE55A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9CD672B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7FB9C4F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AA86BA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1b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A3791C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DF8503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1b </w:t>
                  </w:r>
                </w:p>
              </w:tc>
            </w:tr>
            <w:tr w:rsidR="00D90C8D" w:rsidRPr="00D90C8D" w14:paraId="241EAF0C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579A21B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64C9B3B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3EC13D3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2C18D59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1a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6586760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and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88291C2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1a </w:t>
                  </w:r>
                </w:p>
              </w:tc>
            </w:tr>
            <w:tr w:rsidR="00D90C8D" w:rsidRPr="00D90C8D" w14:paraId="6B04A3BF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82E2498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D3EAEC4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8C35CFC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9D309D6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1b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02D2BD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and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FF87DF3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1b </w:t>
                  </w:r>
                </w:p>
              </w:tc>
            </w:tr>
            <w:tr w:rsidR="00D90C8D" w:rsidRPr="00D90C8D" w14:paraId="117D7663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C0AD9B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74FEB2C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FFDC3B7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549F6F6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SFN and DPS 1a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193E6A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205543D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SFN and DPS 1a </w:t>
                  </w:r>
                </w:p>
              </w:tc>
            </w:tr>
            <w:tr w:rsidR="00D90C8D" w:rsidRPr="00D90C8D" w14:paraId="15287488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5337FB8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3B781D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1FC362B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3B70A95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SFN and DPS 1b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1DAC6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D6ACC32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SFN and DPS 1b </w:t>
                  </w:r>
                </w:p>
              </w:tc>
            </w:tr>
            <w:tr w:rsidR="00D90C8D" w:rsidRPr="00D90C8D" w14:paraId="48FE9AD2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C0B3B2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5E843E4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A81790B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40D4E18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SFN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D79EA47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and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91D6D8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1a </w:t>
                  </w:r>
                </w:p>
              </w:tc>
            </w:tr>
            <w:tr w:rsidR="00D90C8D" w:rsidRPr="00D90C8D" w14:paraId="02C97E3D" w14:textId="77777777" w:rsidTr="00D90C8D">
              <w:tc>
                <w:tcPr>
                  <w:tcW w:w="250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A864387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BD978B2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0F818A9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eastAsia="Times New Roman" w:cs="Calibri"/>
                      <w:sz w:val="18"/>
                      <w:szCs w:val="18"/>
                    </w:rPr>
                    <w:t>√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8D6D69F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SFN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4F479B1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and 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1ED2C4F" w14:textId="77777777" w:rsidR="00D90C8D" w:rsidRPr="00D90C8D" w:rsidRDefault="00D90C8D" w:rsidP="00D90C8D">
                  <w:pPr>
                    <w:widowControl/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</w:rPr>
                  </w:pPr>
                  <w:r w:rsidRPr="00D90C8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DPS 1b </w:t>
                  </w:r>
                </w:p>
              </w:tc>
            </w:tr>
          </w:tbl>
          <w:p w14:paraId="7698E4BB" w14:textId="77777777" w:rsidR="00D90C8D" w:rsidRDefault="00D90C8D" w:rsidP="00D90C8D">
            <w:pPr>
              <w:rPr>
                <w:b/>
                <w:bCs/>
              </w:rPr>
            </w:pPr>
          </w:p>
          <w:p w14:paraId="2CCD4030" w14:textId="77777777" w:rsidR="00D90C8D" w:rsidRDefault="00D90C8D" w:rsidP="00D90C8D">
            <w:pPr>
              <w:rPr>
                <w:b/>
                <w:bCs/>
              </w:rPr>
            </w:pPr>
            <w:r w:rsidRPr="00D90C8D">
              <w:rPr>
                <w:b/>
                <w:bCs/>
              </w:rPr>
              <w:t xml:space="preserve">How to handle a Rel-15/16 UE supporting normal HST-SFN and CA separately but not supporting normal HST-SFN CA defined in Rel-17? </w:t>
            </w:r>
          </w:p>
          <w:p w14:paraId="5B862C77" w14:textId="77777777" w:rsidR="00D90C8D" w:rsidRPr="00D90C8D" w:rsidRDefault="00D90C8D" w:rsidP="00D90C8D">
            <w:pPr>
              <w:pStyle w:val="ListParagraph"/>
              <w:numPr>
                <w:ilvl w:val="0"/>
                <w:numId w:val="24"/>
              </w:numPr>
            </w:pPr>
            <w:r w:rsidRPr="00D90C8D">
              <w:t xml:space="preserve">Option 1:  </w:t>
            </w:r>
          </w:p>
          <w:p w14:paraId="465C1129" w14:textId="77777777" w:rsidR="00D90C8D" w:rsidRPr="00D90C8D" w:rsidRDefault="00D90C8D" w:rsidP="00D90C8D">
            <w:pPr>
              <w:pStyle w:val="ListParagraph"/>
              <w:numPr>
                <w:ilvl w:val="1"/>
                <w:numId w:val="24"/>
              </w:numPr>
            </w:pPr>
            <w:r w:rsidRPr="00D90C8D">
              <w:t xml:space="preserve">Define UE capability for HST-SFN CA, such as demodulationEnhancementCA-r17 (This capability can be release independent from Rel-15), that is different from the capability of demodulationEnhancement-r16 for HST-SFN single carrier </w:t>
            </w:r>
          </w:p>
          <w:p w14:paraId="2AFDE16D" w14:textId="77777777" w:rsidR="00D90C8D" w:rsidRPr="00D90C8D" w:rsidRDefault="00D90C8D" w:rsidP="00D90C8D">
            <w:pPr>
              <w:pStyle w:val="ListParagraph"/>
              <w:numPr>
                <w:ilvl w:val="2"/>
                <w:numId w:val="24"/>
              </w:numPr>
            </w:pPr>
            <w:r w:rsidRPr="00D90C8D">
              <w:t xml:space="preserve">The granularity is per band to allow UE to report the supporting HST-SFN CA in some bands </w:t>
            </w:r>
          </w:p>
          <w:p w14:paraId="6DA1A468" w14:textId="5402B176" w:rsidR="00D90C8D" w:rsidRPr="00D90C8D" w:rsidRDefault="00D90C8D" w:rsidP="00D90C8D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D90C8D">
              <w:t>Other option is not precluded</w:t>
            </w:r>
          </w:p>
        </w:tc>
      </w:tr>
    </w:tbl>
    <w:p w14:paraId="22A324F2" w14:textId="28557D02" w:rsidR="008B1AA4" w:rsidRPr="00A32357" w:rsidRDefault="008B1AA4" w:rsidP="00370233">
      <w:pPr>
        <w:rPr>
          <w:highlight w:val="yellow"/>
        </w:rPr>
      </w:pPr>
    </w:p>
    <w:p w14:paraId="284A177B" w14:textId="58288366" w:rsidR="006D2CE9" w:rsidRDefault="006D2CE9" w:rsidP="00370233">
      <w:r>
        <w:t>In our understating</w:t>
      </w:r>
      <w:r w:rsidR="002318BB">
        <w:t>,</w:t>
      </w:r>
      <w:r>
        <w:t xml:space="preserve"> the open issue</w:t>
      </w:r>
      <w:r w:rsidR="002318BB">
        <w:t>s</w:t>
      </w:r>
      <w:r>
        <w:t xml:space="preserve"> </w:t>
      </w:r>
      <w:r w:rsidR="002318BB">
        <w:t>are</w:t>
      </w:r>
      <w:r>
        <w:t>:</w:t>
      </w:r>
    </w:p>
    <w:p w14:paraId="0A8C34FE" w14:textId="221298F0" w:rsidR="006D2CE9" w:rsidRDefault="006D2CE9" w:rsidP="000F7633">
      <w:pPr>
        <w:pStyle w:val="ListParagraph"/>
        <w:numPr>
          <w:ilvl w:val="0"/>
          <w:numId w:val="26"/>
        </w:numPr>
      </w:pPr>
      <w:r>
        <w:t xml:space="preserve">How to ensure the </w:t>
      </w:r>
      <w:r w:rsidR="00FF2548">
        <w:t xml:space="preserve">HST-DPS </w:t>
      </w:r>
      <w:r>
        <w:t>performance in CA if UE is callable of HST-SFN advanced receiver in CA</w:t>
      </w:r>
      <w:r w:rsidR="00FF2548">
        <w:t>.</w:t>
      </w:r>
    </w:p>
    <w:p w14:paraId="2D2F8697" w14:textId="67D48E20" w:rsidR="006D2CE9" w:rsidRDefault="006D2CE9" w:rsidP="000F7633">
      <w:pPr>
        <w:pStyle w:val="ListParagraph"/>
        <w:numPr>
          <w:ilvl w:val="0"/>
          <w:numId w:val="26"/>
        </w:numPr>
      </w:pPr>
      <w:r>
        <w:t xml:space="preserve">How to handle the UE capable of Rel-16 HST-SFN single carrier requirements but not capable of Rel-17 HST-SFN CA requirements. </w:t>
      </w:r>
    </w:p>
    <w:p w14:paraId="13531709" w14:textId="2F47E5B6" w:rsidR="006D2CE9" w:rsidRDefault="00EC368B" w:rsidP="00370233">
      <w:r>
        <w:t xml:space="preserve">Some companies had concern for Option 1 because HST-DPS CA </w:t>
      </w:r>
      <w:r w:rsidR="00FF2548">
        <w:t xml:space="preserve">performance </w:t>
      </w:r>
      <w:r>
        <w:t xml:space="preserve">cannot be </w:t>
      </w:r>
      <w:r w:rsidR="00FF2548">
        <w:t>verified</w:t>
      </w:r>
      <w:r>
        <w:t xml:space="preserve"> if </w:t>
      </w:r>
      <w:r w:rsidR="00FF2548">
        <w:t xml:space="preserve">the </w:t>
      </w:r>
      <w:r>
        <w:t>UE pass</w:t>
      </w:r>
      <w:r w:rsidR="00FF2548">
        <w:t>es</w:t>
      </w:r>
      <w:r>
        <w:t xml:space="preserve"> the HST-SFN CA requirements.</w:t>
      </w:r>
      <w:r w:rsidR="00FF2548">
        <w:t xml:space="preserve"> Then </w:t>
      </w:r>
      <w:r w:rsidR="00D22B3D">
        <w:t xml:space="preserve">Option 2 </w:t>
      </w:r>
      <w:r w:rsidR="00FF2548">
        <w:t>was proposed to address this</w:t>
      </w:r>
      <w:r w:rsidR="00D22B3D">
        <w:t xml:space="preserve"> issue. For example</w:t>
      </w:r>
      <w:r w:rsidR="00FF2548">
        <w:t>,</w:t>
      </w:r>
      <w:r w:rsidR="00D22B3D">
        <w:t xml:space="preserve"> if UE is capable of HSF-SFN advanced receiver for CA, </w:t>
      </w:r>
      <w:r w:rsidR="00817E25">
        <w:t xml:space="preserve">this </w:t>
      </w:r>
      <w:r w:rsidR="00D22B3D">
        <w:t>UE need</w:t>
      </w:r>
      <w:r w:rsidR="00817E25">
        <w:t>s</w:t>
      </w:r>
      <w:r w:rsidR="00D22B3D">
        <w:t xml:space="preserve"> to pass HST-SFN CA for </w:t>
      </w:r>
      <w:r w:rsidR="00CF7C4F">
        <w:t xml:space="preserve">the duplex mode configuration </w:t>
      </w:r>
      <w:r w:rsidR="00D22B3D">
        <w:t xml:space="preserve">FDD 15kHz + TDD 30kHz and HST-DPS CA for </w:t>
      </w:r>
      <w:r w:rsidR="00CF7C4F">
        <w:t xml:space="preserve">the duplex mode configuration </w:t>
      </w:r>
      <w:r w:rsidR="00D22B3D">
        <w:t xml:space="preserve">TDD 30kHz + TDD 30kHz. </w:t>
      </w:r>
      <w:r w:rsidR="002D2DC6">
        <w:t xml:space="preserve">We can understand the intention of Option 2, but we </w:t>
      </w:r>
      <w:r w:rsidR="00FF2548">
        <w:t>think it is too complex.</w:t>
      </w:r>
    </w:p>
    <w:p w14:paraId="13B6B2E4" w14:textId="6797FEF7" w:rsidR="008A2594" w:rsidRDefault="002D2DC6" w:rsidP="00370233">
      <w:r>
        <w:t>Since RAN4#100-e also agreed that HST-SFN/DPS CA requirements are defined for 3 duplex mode and SCS combinations</w:t>
      </w:r>
      <w:r w:rsidR="00A96260">
        <w:t>,</w:t>
      </w:r>
      <w:r>
        <w:t xml:space="preserve"> </w:t>
      </w:r>
      <w:r w:rsidR="00A96260">
        <w:t>w</w:t>
      </w:r>
      <w:r w:rsidR="00407710">
        <w:t xml:space="preserve">e propose </w:t>
      </w:r>
      <w:r w:rsidR="000F7633">
        <w:t xml:space="preserve">the </w:t>
      </w:r>
      <w:r w:rsidR="00FF2548">
        <w:t xml:space="preserve">simplified </w:t>
      </w:r>
      <w:r w:rsidR="000F7633">
        <w:t>applicab</w:t>
      </w:r>
      <w:r w:rsidR="00FF2548">
        <w:t>ility rules</w:t>
      </w:r>
      <w:r w:rsidR="000F7633">
        <w:t xml:space="preserve"> as shown in </w:t>
      </w:r>
      <w:r w:rsidR="000F7633">
        <w:fldChar w:fldCharType="begin"/>
      </w:r>
      <w:r w:rsidR="000F7633">
        <w:instrText xml:space="preserve"> REF _Ref85127331 \h </w:instrText>
      </w:r>
      <w:r w:rsidR="000F7633">
        <w:fldChar w:fldCharType="separate"/>
      </w:r>
      <w:r w:rsidR="000F7633">
        <w:t xml:space="preserve">Table </w:t>
      </w:r>
      <w:r w:rsidR="000F7633">
        <w:rPr>
          <w:noProof/>
        </w:rPr>
        <w:t>1</w:t>
      </w:r>
      <w:r w:rsidR="000F7633">
        <w:fldChar w:fldCharType="end"/>
      </w:r>
      <w:r w:rsidR="000F7633">
        <w:t xml:space="preserve">. This proposal is </w:t>
      </w:r>
      <w:r w:rsidR="00FF2548">
        <w:t>based on</w:t>
      </w:r>
      <w:r w:rsidR="000F7633">
        <w:t xml:space="preserve"> Option 1 except for the case TDD 30kHz + TDD 30kHz, where </w:t>
      </w:r>
      <w:r w:rsidR="00FF2548">
        <w:t>UE need</w:t>
      </w:r>
      <w:r w:rsidR="00817E25">
        <w:t>s</w:t>
      </w:r>
      <w:r w:rsidR="00FF2548">
        <w:t xml:space="preserve"> to pass</w:t>
      </w:r>
      <w:r w:rsidR="000F7633">
        <w:t xml:space="preserve"> HST-DPS </w:t>
      </w:r>
      <w:r w:rsidR="00FF2548">
        <w:t xml:space="preserve">CA tests </w:t>
      </w:r>
      <w:r w:rsidR="000F7633">
        <w:t xml:space="preserve">even if UE is capable of HST-SFN advanced receiver considering </w:t>
      </w:r>
      <w:r w:rsidR="00817E25">
        <w:t>O</w:t>
      </w:r>
      <w:r w:rsidR="000F7633">
        <w:t xml:space="preserve">ption 2. We have no strong view which SCS combinations applies </w:t>
      </w:r>
      <w:r w:rsidR="00FF2548">
        <w:t xml:space="preserve">the </w:t>
      </w:r>
      <w:r w:rsidR="000F7633">
        <w:t xml:space="preserve">HST-DPS CA case; we are also fine to apply HST-DPS </w:t>
      </w:r>
      <w:r w:rsidR="00FF2548">
        <w:t>to the combination of</w:t>
      </w:r>
      <w:r w:rsidR="000F7633">
        <w:t xml:space="preserve"> FDD 15kHz + TDD 30kHz. </w:t>
      </w:r>
    </w:p>
    <w:p w14:paraId="156E60F6" w14:textId="774AEB22" w:rsidR="007851E2" w:rsidRDefault="007851E2" w:rsidP="007851E2">
      <w:pPr>
        <w:pStyle w:val="Caption"/>
      </w:pPr>
      <w:bookmarkStart w:id="3" w:name="_Ref85127331"/>
      <w:r>
        <w:t xml:space="preserve">Table </w:t>
      </w:r>
      <w:r w:rsidR="00D25086">
        <w:fldChar w:fldCharType="begin"/>
      </w:r>
      <w:r w:rsidR="00D25086">
        <w:instrText xml:space="preserve"> SEQ Table \* ARABIC </w:instrText>
      </w:r>
      <w:r w:rsidR="00D25086">
        <w:fldChar w:fldCharType="separate"/>
      </w:r>
      <w:r>
        <w:rPr>
          <w:noProof/>
        </w:rPr>
        <w:t>1</w:t>
      </w:r>
      <w:r w:rsidR="00D25086">
        <w:rPr>
          <w:noProof/>
        </w:rPr>
        <w:fldChar w:fldCharType="end"/>
      </w:r>
      <w:bookmarkEnd w:id="3"/>
      <w:r>
        <w:tab/>
        <w:t xml:space="preserve">Applicable test case proposal for HST-SFN/DPS CA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974"/>
        <w:gridCol w:w="2974"/>
      </w:tblGrid>
      <w:tr w:rsidR="008A2594" w14:paraId="55860AD5" w14:textId="77777777" w:rsidTr="008A2594">
        <w:tc>
          <w:tcPr>
            <w:tcW w:w="3681" w:type="dxa"/>
          </w:tcPr>
          <w:p w14:paraId="33204B3A" w14:textId="77777777" w:rsidR="008A2594" w:rsidRDefault="008A2594" w:rsidP="008A2594">
            <w:pPr>
              <w:pStyle w:val="TAH"/>
            </w:pPr>
          </w:p>
        </w:tc>
        <w:tc>
          <w:tcPr>
            <w:tcW w:w="2974" w:type="dxa"/>
          </w:tcPr>
          <w:p w14:paraId="78F2B4B4" w14:textId="77DD4C72" w:rsidR="008A2594" w:rsidRDefault="008A2594" w:rsidP="008A2594">
            <w:pPr>
              <w:pStyle w:val="TAH"/>
            </w:pPr>
            <w:r>
              <w:t>UE is capable of demodulationEnhancement-r16</w:t>
            </w:r>
          </w:p>
        </w:tc>
        <w:tc>
          <w:tcPr>
            <w:tcW w:w="2974" w:type="dxa"/>
          </w:tcPr>
          <w:p w14:paraId="120B45EB" w14:textId="383EE4D8" w:rsidR="008A2594" w:rsidRDefault="008A2594" w:rsidP="008A2594">
            <w:pPr>
              <w:pStyle w:val="TAH"/>
            </w:pPr>
            <w:r>
              <w:t>UE is not capable of demodulationEnhancement-r16</w:t>
            </w:r>
          </w:p>
        </w:tc>
      </w:tr>
      <w:tr w:rsidR="008A2594" w14:paraId="48537BA8" w14:textId="77777777" w:rsidTr="008A2594">
        <w:tc>
          <w:tcPr>
            <w:tcW w:w="3681" w:type="dxa"/>
          </w:tcPr>
          <w:p w14:paraId="125A6BA4" w14:textId="2D9921B4" w:rsidR="008A2594" w:rsidRDefault="008A2594" w:rsidP="008A2594">
            <w:pPr>
              <w:pStyle w:val="TAC"/>
              <w:jc w:val="left"/>
            </w:pPr>
            <w:r>
              <w:t>Test 1: FDD 15kHz + TDD 30kHz</w:t>
            </w:r>
          </w:p>
        </w:tc>
        <w:tc>
          <w:tcPr>
            <w:tcW w:w="2974" w:type="dxa"/>
          </w:tcPr>
          <w:p w14:paraId="31E03963" w14:textId="3666A5EE" w:rsidR="008A2594" w:rsidRDefault="008A2594" w:rsidP="008A2594">
            <w:pPr>
              <w:pStyle w:val="TAC"/>
            </w:pPr>
            <w:r>
              <w:t xml:space="preserve">HST-SFN </w:t>
            </w:r>
            <w:r w:rsidR="000F7633">
              <w:t xml:space="preserve">JT </w:t>
            </w:r>
            <w:r>
              <w:t>CA</w:t>
            </w:r>
          </w:p>
        </w:tc>
        <w:tc>
          <w:tcPr>
            <w:tcW w:w="2974" w:type="dxa"/>
          </w:tcPr>
          <w:p w14:paraId="02065765" w14:textId="21A5C39A" w:rsidR="008A2594" w:rsidRDefault="008A2594" w:rsidP="008A2594">
            <w:pPr>
              <w:pStyle w:val="TAC"/>
            </w:pPr>
            <w:r>
              <w:t xml:space="preserve">HST-DPS </w:t>
            </w:r>
            <w:r w:rsidR="007851E2">
              <w:t xml:space="preserve">CA </w:t>
            </w:r>
            <w:r>
              <w:t>(Note 2)</w:t>
            </w:r>
          </w:p>
        </w:tc>
      </w:tr>
      <w:tr w:rsidR="008A2594" w14:paraId="6042C3E5" w14:textId="77777777" w:rsidTr="008A2594">
        <w:tc>
          <w:tcPr>
            <w:tcW w:w="3681" w:type="dxa"/>
          </w:tcPr>
          <w:p w14:paraId="45BBBE31" w14:textId="1E30A8D1" w:rsidR="008A2594" w:rsidRDefault="008A2594" w:rsidP="008A2594">
            <w:pPr>
              <w:pStyle w:val="TAC"/>
              <w:jc w:val="left"/>
            </w:pPr>
            <w:r>
              <w:t>Test 2: FDD 15kHz + FDD 15kHz (Note 1)</w:t>
            </w:r>
          </w:p>
        </w:tc>
        <w:tc>
          <w:tcPr>
            <w:tcW w:w="2974" w:type="dxa"/>
          </w:tcPr>
          <w:p w14:paraId="4E7C2655" w14:textId="1475C526" w:rsidR="008A2594" w:rsidRDefault="008A2594" w:rsidP="008A2594">
            <w:pPr>
              <w:pStyle w:val="TAC"/>
            </w:pPr>
            <w:r>
              <w:t xml:space="preserve">HST-SFN </w:t>
            </w:r>
            <w:r w:rsidR="000F7633">
              <w:t xml:space="preserve">JT </w:t>
            </w:r>
            <w:r>
              <w:t>CA</w:t>
            </w:r>
          </w:p>
        </w:tc>
        <w:tc>
          <w:tcPr>
            <w:tcW w:w="2974" w:type="dxa"/>
          </w:tcPr>
          <w:p w14:paraId="0BD75E21" w14:textId="436BA64C" w:rsidR="008A2594" w:rsidRDefault="008A2594" w:rsidP="008A2594">
            <w:pPr>
              <w:pStyle w:val="TAC"/>
            </w:pPr>
            <w:r>
              <w:t>HST-DPS</w:t>
            </w:r>
            <w:r w:rsidR="007851E2">
              <w:t xml:space="preserve"> CA </w:t>
            </w:r>
            <w:r>
              <w:t>(Note 2)</w:t>
            </w:r>
          </w:p>
        </w:tc>
      </w:tr>
      <w:tr w:rsidR="008A2594" w14:paraId="4BA45395" w14:textId="77777777" w:rsidTr="008A2594">
        <w:tc>
          <w:tcPr>
            <w:tcW w:w="3681" w:type="dxa"/>
          </w:tcPr>
          <w:p w14:paraId="7C6212F6" w14:textId="0ED901D4" w:rsidR="008A2594" w:rsidRDefault="008A2594" w:rsidP="008A2594">
            <w:pPr>
              <w:pStyle w:val="TAC"/>
              <w:jc w:val="left"/>
            </w:pPr>
            <w:r>
              <w:t>Test 3: TDD 30kHz + TDD 30kHz</w:t>
            </w:r>
          </w:p>
        </w:tc>
        <w:tc>
          <w:tcPr>
            <w:tcW w:w="2974" w:type="dxa"/>
          </w:tcPr>
          <w:p w14:paraId="597E6159" w14:textId="35F39EC2" w:rsidR="008A2594" w:rsidRDefault="008A2594" w:rsidP="008A2594">
            <w:pPr>
              <w:pStyle w:val="TAC"/>
            </w:pPr>
            <w:r w:rsidRPr="00143AF1">
              <w:rPr>
                <w:highlight w:val="yellow"/>
              </w:rPr>
              <w:t xml:space="preserve">HST-DPS </w:t>
            </w:r>
            <w:r w:rsidR="007851E2" w:rsidRPr="00143AF1">
              <w:rPr>
                <w:highlight w:val="yellow"/>
              </w:rPr>
              <w:t xml:space="preserve">CA </w:t>
            </w:r>
            <w:r w:rsidRPr="00143AF1">
              <w:rPr>
                <w:highlight w:val="yellow"/>
              </w:rPr>
              <w:t>(Note 2)</w:t>
            </w:r>
          </w:p>
        </w:tc>
        <w:tc>
          <w:tcPr>
            <w:tcW w:w="2974" w:type="dxa"/>
          </w:tcPr>
          <w:p w14:paraId="60698871" w14:textId="7F26D315" w:rsidR="008A2594" w:rsidRDefault="008A2594" w:rsidP="008A2594">
            <w:pPr>
              <w:pStyle w:val="TAC"/>
            </w:pPr>
            <w:r>
              <w:t xml:space="preserve">HST-DPS </w:t>
            </w:r>
            <w:r w:rsidR="007851E2">
              <w:t xml:space="preserve">CA </w:t>
            </w:r>
            <w:r>
              <w:t>(Note 2)</w:t>
            </w:r>
          </w:p>
        </w:tc>
      </w:tr>
      <w:tr w:rsidR="008A2594" w14:paraId="5C7178AF" w14:textId="77777777" w:rsidTr="007A0393">
        <w:tc>
          <w:tcPr>
            <w:tcW w:w="9629" w:type="dxa"/>
            <w:gridSpan w:val="3"/>
          </w:tcPr>
          <w:p w14:paraId="3057B3C3" w14:textId="77777777" w:rsidR="008A2594" w:rsidRDefault="008A2594" w:rsidP="008A2594">
            <w:pPr>
              <w:pStyle w:val="TAN"/>
            </w:pPr>
            <w:r>
              <w:t>Note 1:</w:t>
            </w:r>
            <w:r>
              <w:tab/>
              <w:t>These scenarios are only tested for UEs which are not verified with Test 1.</w:t>
            </w:r>
          </w:p>
          <w:p w14:paraId="09855DF0" w14:textId="0D9F6758" w:rsidR="008A2594" w:rsidRDefault="008A2594" w:rsidP="008A2594">
            <w:pPr>
              <w:pStyle w:val="TAN"/>
            </w:pPr>
            <w:r>
              <w:t>Note 2:</w:t>
            </w:r>
            <w:r>
              <w:tab/>
              <w:t>Applicability of HST-DPS 1a or HST-DPS 1b depends on UE capability of the supported maximum number of TRS resource sets per CC which the UE can track simultaneously (</w:t>
            </w:r>
            <w:proofErr w:type="spellStart"/>
            <w:r>
              <w:t>maxSimultaneousResourceSetsPerCC</w:t>
            </w:r>
            <w:proofErr w:type="spellEnd"/>
            <w:r>
              <w:t xml:space="preserve">).  </w:t>
            </w:r>
          </w:p>
        </w:tc>
      </w:tr>
    </w:tbl>
    <w:p w14:paraId="235491B3" w14:textId="168ABF64" w:rsidR="001D6248" w:rsidRDefault="001D6248" w:rsidP="00370233"/>
    <w:p w14:paraId="63DD2F80" w14:textId="0451836D" w:rsidR="001D6248" w:rsidRPr="001D6248" w:rsidRDefault="001D6248" w:rsidP="00370233">
      <w:pPr>
        <w:rPr>
          <w:b/>
          <w:bCs/>
        </w:rPr>
      </w:pPr>
      <w:r w:rsidRPr="001D6248">
        <w:rPr>
          <w:b/>
          <w:bCs/>
        </w:rPr>
        <w:t xml:space="preserve">Proposal 1: Use the applicability rule in Table 1 between HST-SFN JT CA and HST-DPS CA. </w:t>
      </w:r>
    </w:p>
    <w:p w14:paraId="1095FCD7" w14:textId="5905A843" w:rsidR="00AB347C" w:rsidRDefault="000F7633" w:rsidP="00370233">
      <w:r>
        <w:t xml:space="preserve">Regarding the case </w:t>
      </w:r>
      <w:r w:rsidRPr="000F7633">
        <w:t>Rel-15/16 UE supporting normal HST-SFN and CA separately but not supporting normal HST-SFN CA</w:t>
      </w:r>
      <w:r w:rsidR="00746942">
        <w:t>,</w:t>
      </w:r>
      <w:r>
        <w:t xml:space="preserve"> </w:t>
      </w:r>
      <w:r w:rsidR="00746942">
        <w:t>this may happen even in the current deployment</w:t>
      </w:r>
      <w:r w:rsidR="00BE7227">
        <w:t>,</w:t>
      </w:r>
      <w:r w:rsidR="00746942">
        <w:t xml:space="preserve"> because the </w:t>
      </w:r>
      <w:r w:rsidR="00746942" w:rsidRPr="00FA0AB6">
        <w:t>demodulationEnhancement</w:t>
      </w:r>
      <w:r w:rsidR="00746942">
        <w:t>-r16 is per-UE capability. If UE report</w:t>
      </w:r>
      <w:r w:rsidR="00BE7227">
        <w:t>s</w:t>
      </w:r>
      <w:r w:rsidR="00746942">
        <w:t xml:space="preserve"> it is capable of </w:t>
      </w:r>
      <w:r w:rsidR="00746942" w:rsidRPr="00FA0AB6">
        <w:t>demodulationEnhancement</w:t>
      </w:r>
      <w:r w:rsidR="00746942">
        <w:t xml:space="preserve">-r16 together with CA, </w:t>
      </w:r>
      <w:proofErr w:type="spellStart"/>
      <w:r w:rsidR="00746942">
        <w:t>gNB</w:t>
      </w:r>
      <w:proofErr w:type="spellEnd"/>
      <w:r w:rsidR="00746942">
        <w:t xml:space="preserve"> may interpret this UE </w:t>
      </w:r>
      <w:r w:rsidR="00BE7227">
        <w:t xml:space="preserve">can </w:t>
      </w:r>
      <w:r w:rsidR="00746942">
        <w:t>support the advanced receiver even with CA.</w:t>
      </w:r>
    </w:p>
    <w:p w14:paraId="68735454" w14:textId="6EBCDA85" w:rsidR="00AB347C" w:rsidRDefault="0040268A" w:rsidP="00370233">
      <w:r>
        <w:t>I</w:t>
      </w:r>
      <w:r w:rsidR="00AB347C">
        <w:t xml:space="preserve">n LTE, </w:t>
      </w:r>
      <w:r>
        <w:t xml:space="preserve">similarly, </w:t>
      </w:r>
      <w:r w:rsidR="00AB347C">
        <w:t xml:space="preserve">RAN4 has defined the PDSCH single carrier demodulation requirements for HST-SFN, and it is applicable for the UE capable of </w:t>
      </w:r>
      <w:proofErr w:type="spellStart"/>
      <w:r w:rsidR="00AB347C" w:rsidRPr="00AB347C">
        <w:t>highSpeedEnhancedDemodulationFlag</w:t>
      </w:r>
      <w:proofErr w:type="spellEnd"/>
      <w:r w:rsidR="00AB347C">
        <w:t>. In the later release, RAN4 defined the PDSCH demodulation requirements for HST-SFN</w:t>
      </w:r>
      <w:r w:rsidR="00BE7227">
        <w:t xml:space="preserve"> in CA</w:t>
      </w:r>
      <w:r w:rsidR="00AB347C">
        <w:t xml:space="preserve">, but RAN4 did not introduce additional capability. </w:t>
      </w:r>
    </w:p>
    <w:p w14:paraId="50AA75A1" w14:textId="1141D749" w:rsidR="000F7633" w:rsidRDefault="001D6248" w:rsidP="00370233">
      <w:r>
        <w:t xml:space="preserve">We therefore think the existing </w:t>
      </w:r>
      <w:r w:rsidR="00AB347C">
        <w:t xml:space="preserve">UE capability </w:t>
      </w:r>
      <w:proofErr w:type="spellStart"/>
      <w:r w:rsidRPr="00FA0AB6">
        <w:t>demodulationEnhancement</w:t>
      </w:r>
      <w:proofErr w:type="spellEnd"/>
      <w:r>
        <w:t xml:space="preserve"> is sufficient to indicate </w:t>
      </w:r>
      <w:r w:rsidR="00AB347C">
        <w:t xml:space="preserve">whether the UE is </w:t>
      </w:r>
      <w:r>
        <w:t xml:space="preserve">capable </w:t>
      </w:r>
      <w:r w:rsidR="00AB347C">
        <w:t>of</w:t>
      </w:r>
      <w:r>
        <w:t xml:space="preserve"> HST-SFN advanced receiver or not, and it is up to UE implementation</w:t>
      </w:r>
      <w:r w:rsidR="00BE7227">
        <w:t>/declaration</w:t>
      </w:r>
      <w:r>
        <w:t xml:space="preserve"> in which condition/scenario it reports to the network</w:t>
      </w:r>
      <w:r w:rsidR="0040268A">
        <w:t>, including CA</w:t>
      </w:r>
      <w:r>
        <w:t xml:space="preserve">. </w:t>
      </w:r>
    </w:p>
    <w:p w14:paraId="47BA40C1" w14:textId="3E70E737" w:rsidR="001D6248" w:rsidRPr="001D6248" w:rsidRDefault="001D6248" w:rsidP="00370233">
      <w:pPr>
        <w:rPr>
          <w:b/>
          <w:bCs/>
        </w:rPr>
      </w:pPr>
      <w:r w:rsidRPr="001D6248">
        <w:rPr>
          <w:b/>
          <w:bCs/>
        </w:rPr>
        <w:t xml:space="preserve">Proposal 2: RAN4 does not need to define additional UE capability for HST-SFN advanced receiver supporting CA. </w:t>
      </w:r>
    </w:p>
    <w:p w14:paraId="6362298F" w14:textId="52F46831" w:rsidR="006D2CE9" w:rsidRDefault="000F7633" w:rsidP="000F7633">
      <w:pPr>
        <w:pStyle w:val="Heading2"/>
      </w:pPr>
      <w:r>
        <w:t>2.2</w:t>
      </w:r>
      <w:r>
        <w:tab/>
        <w:t>Applicability between single carrier and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7633" w14:paraId="139E5C8F" w14:textId="77777777" w:rsidTr="000F7633">
        <w:tc>
          <w:tcPr>
            <w:tcW w:w="9629" w:type="dxa"/>
          </w:tcPr>
          <w:p w14:paraId="0B813773" w14:textId="77777777" w:rsidR="000F7633" w:rsidRPr="00311136" w:rsidRDefault="000F7633" w:rsidP="00311136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311136">
              <w:rPr>
                <w:rFonts w:hint="eastAsia"/>
                <w:lang w:val="en-GB"/>
              </w:rPr>
              <w:t>Option 1</w:t>
            </w:r>
            <w:r w:rsidRPr="00311136">
              <w:rPr>
                <w:rFonts w:hint="eastAsia"/>
                <w:lang w:val="en-GB"/>
              </w:rPr>
              <w:t>：</w:t>
            </w:r>
            <w:r w:rsidRPr="00311136">
              <w:rPr>
                <w:rFonts w:hint="eastAsia"/>
                <w:lang w:val="en-GB"/>
              </w:rPr>
              <w:t xml:space="preserve"> </w:t>
            </w:r>
          </w:p>
          <w:p w14:paraId="5B352BAB" w14:textId="77777777" w:rsidR="000F7633" w:rsidRPr="00311136" w:rsidRDefault="000F7633" w:rsidP="00311136">
            <w:pPr>
              <w:pStyle w:val="ListParagraph"/>
              <w:numPr>
                <w:ilvl w:val="1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UE skip single carrier test case if it explicitly passes corresponding CA test case </w:t>
            </w:r>
          </w:p>
          <w:p w14:paraId="20156D40" w14:textId="77777777" w:rsidR="000F7633" w:rsidRPr="00311136" w:rsidRDefault="000F7633" w:rsidP="00311136">
            <w:pPr>
              <w:pStyle w:val="ListParagraph"/>
              <w:numPr>
                <w:ilvl w:val="2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If UE pass the HST-SFN JT requirements for CA, UE can skip HST-SFN JT requirements for single carrier defined in Rel-16.  </w:t>
            </w:r>
          </w:p>
          <w:p w14:paraId="175DDEAD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FFS: UE need to pass Rel-16 HST-DPS single carrier test according to the capability of active TCI state handling </w:t>
            </w:r>
          </w:p>
          <w:p w14:paraId="7BB42D3C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UE need to pass Rel-16 FDD HST single tap test. </w:t>
            </w:r>
          </w:p>
          <w:p w14:paraId="6D82B759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UE can skip Rel-16 TDD and Rel-15 HST single tap test. </w:t>
            </w:r>
          </w:p>
          <w:p w14:paraId="6B47E90B" w14:textId="77777777" w:rsidR="000F7633" w:rsidRPr="00311136" w:rsidRDefault="000F7633" w:rsidP="00311136">
            <w:pPr>
              <w:pStyle w:val="ListParagraph"/>
              <w:numPr>
                <w:ilvl w:val="2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If UE pass the HST-DPS requirements for CA, UE can skip HST-DPS requirements for single carrier defined in Rel-16. </w:t>
            </w:r>
          </w:p>
          <w:p w14:paraId="4377ACDE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FFS: UE don’t need to pass Rel-16 HST-SFN JT single carrier test if UE does not have the capability demodulationEnhancement-r16 </w:t>
            </w:r>
          </w:p>
          <w:p w14:paraId="783E367D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FFS: UE need to pass Rel-16 HST-SFN JT single carrier test if UE have the capability demodulationEnhancement-r16 </w:t>
            </w:r>
          </w:p>
          <w:p w14:paraId="48DF3357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UE need to pass Rel-16 FDD HST single tap test. </w:t>
            </w:r>
          </w:p>
          <w:p w14:paraId="598A78A9" w14:textId="77777777" w:rsidR="000F7633" w:rsidRPr="00311136" w:rsidRDefault="000F7633" w:rsidP="00311136">
            <w:pPr>
              <w:pStyle w:val="ListParagraph"/>
              <w:numPr>
                <w:ilvl w:val="3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lastRenderedPageBreak/>
              <w:t xml:space="preserve">UE can skip Rel-16 TDD and Rel-15 HST single tap tests. </w:t>
            </w:r>
          </w:p>
          <w:p w14:paraId="34EF2994" w14:textId="77777777" w:rsidR="000F7633" w:rsidRPr="00311136" w:rsidRDefault="000F7633" w:rsidP="00311136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 xml:space="preserve">Other options are not precluded </w:t>
            </w:r>
          </w:p>
          <w:p w14:paraId="15AFC828" w14:textId="61CE69A9" w:rsidR="000F7633" w:rsidRPr="00311136" w:rsidRDefault="000F7633" w:rsidP="00311136">
            <w:pPr>
              <w:pStyle w:val="ListParagraph"/>
              <w:numPr>
                <w:ilvl w:val="0"/>
                <w:numId w:val="27"/>
              </w:numPr>
              <w:rPr>
                <w:lang w:val="en-GB"/>
              </w:rPr>
            </w:pPr>
            <w:r w:rsidRPr="00311136">
              <w:rPr>
                <w:lang w:val="en-GB"/>
              </w:rPr>
              <w:t>Option 1 is baseline assumption.</w:t>
            </w:r>
          </w:p>
        </w:tc>
      </w:tr>
    </w:tbl>
    <w:p w14:paraId="054E08A1" w14:textId="77777777" w:rsidR="000F7633" w:rsidRPr="000F7633" w:rsidRDefault="000F7633" w:rsidP="000F7633">
      <w:pPr>
        <w:rPr>
          <w:lang w:val="en-GB"/>
        </w:rPr>
      </w:pPr>
    </w:p>
    <w:p w14:paraId="4156CBF3" w14:textId="0D6567E2" w:rsidR="007C16D9" w:rsidRDefault="00027116" w:rsidP="007C16D9">
      <w:r>
        <w:t>According to our proposals 1 and 2</w:t>
      </w:r>
      <w:r w:rsidR="0084381F">
        <w:t>, w</w:t>
      </w:r>
      <w:r w:rsidR="00966C42">
        <w:t xml:space="preserve">e propose to define the </w:t>
      </w:r>
      <w:r w:rsidR="00907B55">
        <w:t xml:space="preserve">following </w:t>
      </w:r>
      <w:r w:rsidR="00966C42">
        <w:t>applicability rule</w:t>
      </w:r>
      <w:r w:rsidR="00AB38AA">
        <w:t>s</w:t>
      </w:r>
      <w:r w:rsidR="00966C42">
        <w:t xml:space="preserve"> between Rel-17 PDSCH demodulation requirements for HST CA and Rel-15/16 PDSCH demodulation requirements for HST single carrier.</w:t>
      </w:r>
    </w:p>
    <w:p w14:paraId="562D7EAC" w14:textId="41157542" w:rsidR="00590B21" w:rsidRPr="00FD164E" w:rsidRDefault="00590B21" w:rsidP="00370233">
      <w:pPr>
        <w:rPr>
          <w:b/>
          <w:bCs/>
        </w:rPr>
      </w:pPr>
      <w:r w:rsidRPr="00FD164E">
        <w:rPr>
          <w:b/>
          <w:bCs/>
        </w:rPr>
        <w:t>Proposal 3: Define the following applicability rule</w:t>
      </w:r>
      <w:r w:rsidR="0085336B">
        <w:rPr>
          <w:b/>
          <w:bCs/>
        </w:rPr>
        <w:t>s</w:t>
      </w:r>
      <w:r w:rsidRPr="00FD164E">
        <w:rPr>
          <w:b/>
          <w:bCs/>
        </w:rPr>
        <w:t xml:space="preserve"> for HST-SFN JT and HST-DPS requirements for CA. </w:t>
      </w:r>
    </w:p>
    <w:p w14:paraId="1348273D" w14:textId="4BB146FE" w:rsidR="0084381F" w:rsidRPr="0084381F" w:rsidRDefault="0084381F" w:rsidP="0084381F">
      <w:pPr>
        <w:pStyle w:val="ListParagraph"/>
        <w:numPr>
          <w:ilvl w:val="0"/>
          <w:numId w:val="17"/>
        </w:numPr>
        <w:rPr>
          <w:b/>
          <w:bCs/>
        </w:rPr>
      </w:pPr>
      <w:r w:rsidRPr="0084381F">
        <w:rPr>
          <w:b/>
          <w:bCs/>
        </w:rPr>
        <w:t>If UE pass</w:t>
      </w:r>
      <w:r w:rsidR="00BE7227">
        <w:rPr>
          <w:b/>
          <w:bCs/>
        </w:rPr>
        <w:t>es</w:t>
      </w:r>
      <w:r w:rsidRPr="0084381F">
        <w:rPr>
          <w:b/>
          <w:bCs/>
        </w:rPr>
        <w:t xml:space="preserve"> the </w:t>
      </w:r>
      <w:r w:rsidR="00027116">
        <w:rPr>
          <w:b/>
          <w:bCs/>
        </w:rPr>
        <w:t xml:space="preserve">Rel-17 </w:t>
      </w:r>
      <w:r w:rsidRPr="0084381F">
        <w:rPr>
          <w:b/>
          <w:bCs/>
        </w:rPr>
        <w:t xml:space="preserve">HST-SFN JT requirements </w:t>
      </w:r>
      <w:r>
        <w:rPr>
          <w:b/>
          <w:bCs/>
        </w:rPr>
        <w:t xml:space="preserve">for </w:t>
      </w:r>
      <w:r w:rsidRPr="0084381F">
        <w:rPr>
          <w:b/>
          <w:bCs/>
        </w:rPr>
        <w:t>CA</w:t>
      </w:r>
      <w:r>
        <w:rPr>
          <w:b/>
          <w:bCs/>
        </w:rPr>
        <w:t xml:space="preserve"> (at least one of duplex mode and SCS combination)</w:t>
      </w:r>
      <w:r w:rsidRPr="0084381F">
        <w:rPr>
          <w:b/>
          <w:bCs/>
        </w:rPr>
        <w:t xml:space="preserve">, UE can skip HST-SFN JT requirements for single carrier defined in Rel-16.  </w:t>
      </w:r>
    </w:p>
    <w:p w14:paraId="15AB786A" w14:textId="1C659F29" w:rsidR="0084381F" w:rsidRPr="0084381F" w:rsidRDefault="0084381F" w:rsidP="0084381F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>UE need</w:t>
      </w:r>
      <w:r w:rsidR="00BE7227">
        <w:rPr>
          <w:b/>
          <w:bCs/>
        </w:rPr>
        <w:t>s</w:t>
      </w:r>
      <w:r w:rsidRPr="0084381F">
        <w:rPr>
          <w:b/>
          <w:bCs/>
        </w:rPr>
        <w:t xml:space="preserve"> to pass Rel-16 FDD HST single tap test. </w:t>
      </w:r>
    </w:p>
    <w:p w14:paraId="6E373C98" w14:textId="77777777" w:rsidR="0084381F" w:rsidRPr="0084381F" w:rsidRDefault="0084381F" w:rsidP="0084381F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 xml:space="preserve">UE can skip Rel-16 TDD and Rel-15 HST single tap test. </w:t>
      </w:r>
    </w:p>
    <w:p w14:paraId="4456C885" w14:textId="5D29786B" w:rsidR="002E5100" w:rsidRPr="0084381F" w:rsidRDefault="0084381F" w:rsidP="0084381F">
      <w:pPr>
        <w:pStyle w:val="ListParagraph"/>
        <w:numPr>
          <w:ilvl w:val="0"/>
          <w:numId w:val="17"/>
        </w:numPr>
        <w:rPr>
          <w:b/>
          <w:bCs/>
        </w:rPr>
      </w:pPr>
      <w:r w:rsidRPr="0084381F">
        <w:rPr>
          <w:b/>
          <w:bCs/>
        </w:rPr>
        <w:t>If UE pass</w:t>
      </w:r>
      <w:r w:rsidR="00BE7227">
        <w:rPr>
          <w:b/>
          <w:bCs/>
        </w:rPr>
        <w:t>es</w:t>
      </w:r>
      <w:r w:rsidRPr="0084381F">
        <w:rPr>
          <w:b/>
          <w:bCs/>
        </w:rPr>
        <w:t xml:space="preserve"> the </w:t>
      </w:r>
      <w:r w:rsidR="00027116">
        <w:rPr>
          <w:b/>
          <w:bCs/>
        </w:rPr>
        <w:t xml:space="preserve">Rel-17 </w:t>
      </w:r>
      <w:r w:rsidRPr="0084381F">
        <w:rPr>
          <w:b/>
          <w:bCs/>
        </w:rPr>
        <w:t>HST-DPS requirements for CA</w:t>
      </w:r>
      <w:r>
        <w:rPr>
          <w:b/>
          <w:bCs/>
        </w:rPr>
        <w:t xml:space="preserve"> (at least one of duplex mode and SCS combination)</w:t>
      </w:r>
      <w:r w:rsidRPr="0084381F">
        <w:rPr>
          <w:b/>
          <w:bCs/>
        </w:rPr>
        <w:t xml:space="preserve">, UE can skip HST-DPS requirements for single carrier defined in Rel-16. </w:t>
      </w:r>
    </w:p>
    <w:p w14:paraId="42AF9830" w14:textId="273AB51D" w:rsidR="00083BBA" w:rsidRPr="0084381F" w:rsidRDefault="00083BBA" w:rsidP="00083BBA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I</w:t>
      </w:r>
      <w:r w:rsidRPr="0084381F">
        <w:rPr>
          <w:b/>
          <w:bCs/>
        </w:rPr>
        <w:t>f UE h</w:t>
      </w:r>
      <w:r w:rsidR="00BE7227">
        <w:rPr>
          <w:b/>
          <w:bCs/>
        </w:rPr>
        <w:t>as</w:t>
      </w:r>
      <w:r w:rsidRPr="0084381F">
        <w:rPr>
          <w:b/>
          <w:bCs/>
        </w:rPr>
        <w:t xml:space="preserve"> the capability demodulationEnhancement-r16</w:t>
      </w:r>
      <w:r w:rsidR="00D25086">
        <w:rPr>
          <w:b/>
          <w:bCs/>
        </w:rPr>
        <w:t xml:space="preserve"> and UE does not pass the Rel-17 HST-SFN JT requirements for CA</w:t>
      </w:r>
      <w:r>
        <w:rPr>
          <w:b/>
          <w:bCs/>
        </w:rPr>
        <w:t xml:space="preserve">, </w:t>
      </w:r>
      <w:r w:rsidR="0084381F" w:rsidRPr="0084381F">
        <w:rPr>
          <w:b/>
          <w:bCs/>
        </w:rPr>
        <w:t>UE need</w:t>
      </w:r>
      <w:r w:rsidR="00BE7227">
        <w:rPr>
          <w:b/>
          <w:bCs/>
        </w:rPr>
        <w:t>s</w:t>
      </w:r>
      <w:r w:rsidR="0084381F" w:rsidRPr="0084381F">
        <w:rPr>
          <w:b/>
          <w:bCs/>
        </w:rPr>
        <w:t xml:space="preserve"> to pass Rel-16 HST-SFN JT single carrier test</w:t>
      </w:r>
      <w:r>
        <w:rPr>
          <w:b/>
          <w:bCs/>
        </w:rPr>
        <w:t xml:space="preserve">. If not, UE can skip </w:t>
      </w:r>
      <w:r w:rsidRPr="0084381F">
        <w:rPr>
          <w:b/>
          <w:bCs/>
        </w:rPr>
        <w:t>Rel-16 HST-SFN JT single carrier test</w:t>
      </w:r>
      <w:r>
        <w:rPr>
          <w:b/>
          <w:bCs/>
        </w:rPr>
        <w:t>.</w:t>
      </w:r>
    </w:p>
    <w:p w14:paraId="47E8BFE0" w14:textId="01979EAC" w:rsidR="0084381F" w:rsidRPr="0084381F" w:rsidRDefault="0084381F" w:rsidP="0084381F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>UE need</w:t>
      </w:r>
      <w:r w:rsidR="00BE7227">
        <w:rPr>
          <w:b/>
          <w:bCs/>
        </w:rPr>
        <w:t>s</w:t>
      </w:r>
      <w:r w:rsidRPr="0084381F">
        <w:rPr>
          <w:b/>
          <w:bCs/>
        </w:rPr>
        <w:t xml:space="preserve"> to pass Rel-16 FDD HST single tap test. </w:t>
      </w:r>
    </w:p>
    <w:p w14:paraId="4715CED0" w14:textId="77777777" w:rsidR="0084381F" w:rsidRPr="0084381F" w:rsidRDefault="0084381F" w:rsidP="0084381F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 xml:space="preserve">UE can skip Rel-16 TDD and Rel-15 HST single tap tests. </w:t>
      </w:r>
    </w:p>
    <w:p w14:paraId="094C75CF" w14:textId="77777777" w:rsidR="000F7633" w:rsidRPr="00077F89" w:rsidRDefault="000F7633" w:rsidP="005F7D4B"/>
    <w:p w14:paraId="26478AFA" w14:textId="1D090CDF" w:rsidR="00783276" w:rsidRDefault="007C7DF9" w:rsidP="00783276">
      <w:pPr>
        <w:pStyle w:val="Heading1"/>
        <w:rPr>
          <w:lang w:val="en-US"/>
        </w:rPr>
      </w:pPr>
      <w:r w:rsidRPr="00F007DA">
        <w:rPr>
          <w:lang w:val="en-US"/>
        </w:rPr>
        <w:t>3</w:t>
      </w:r>
      <w:r w:rsidRPr="00F007DA">
        <w:rPr>
          <w:lang w:val="en-US"/>
        </w:rPr>
        <w:tab/>
        <w:t>Summary</w:t>
      </w:r>
    </w:p>
    <w:p w14:paraId="28C4A624" w14:textId="020598E5" w:rsidR="00817E25" w:rsidRDefault="00817E25" w:rsidP="00817E25">
      <w:pPr>
        <w:rPr>
          <w:b/>
          <w:bCs/>
        </w:rPr>
      </w:pPr>
      <w:r w:rsidRPr="001D6248">
        <w:rPr>
          <w:b/>
          <w:bCs/>
        </w:rPr>
        <w:t xml:space="preserve">Proposal 1: Use the </w:t>
      </w:r>
      <w:r>
        <w:rPr>
          <w:b/>
          <w:bCs/>
        </w:rPr>
        <w:t xml:space="preserve">following </w:t>
      </w:r>
      <w:r w:rsidRPr="001D6248">
        <w:rPr>
          <w:b/>
          <w:bCs/>
        </w:rPr>
        <w:t xml:space="preserve">applicability rule between HST-SFN JT CA and HST-DPS CA.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974"/>
        <w:gridCol w:w="2974"/>
      </w:tblGrid>
      <w:tr w:rsidR="00817E25" w14:paraId="3AB25E91" w14:textId="77777777" w:rsidTr="00E73934">
        <w:tc>
          <w:tcPr>
            <w:tcW w:w="3681" w:type="dxa"/>
          </w:tcPr>
          <w:p w14:paraId="73BAFB6D" w14:textId="77777777" w:rsidR="00817E25" w:rsidRDefault="00817E25" w:rsidP="00E73934">
            <w:pPr>
              <w:pStyle w:val="TAH"/>
            </w:pPr>
          </w:p>
        </w:tc>
        <w:tc>
          <w:tcPr>
            <w:tcW w:w="2974" w:type="dxa"/>
          </w:tcPr>
          <w:p w14:paraId="674C6C39" w14:textId="77777777" w:rsidR="00817E25" w:rsidRDefault="00817E25" w:rsidP="00E73934">
            <w:pPr>
              <w:pStyle w:val="TAH"/>
            </w:pPr>
            <w:r>
              <w:t>UE is capable of demodulationEnhancement-r16</w:t>
            </w:r>
          </w:p>
        </w:tc>
        <w:tc>
          <w:tcPr>
            <w:tcW w:w="2974" w:type="dxa"/>
          </w:tcPr>
          <w:p w14:paraId="79E0A8A3" w14:textId="77777777" w:rsidR="00817E25" w:rsidRDefault="00817E25" w:rsidP="00E73934">
            <w:pPr>
              <w:pStyle w:val="TAH"/>
            </w:pPr>
            <w:r>
              <w:t>UE is not capable of demodulationEnhancement-r16</w:t>
            </w:r>
          </w:p>
        </w:tc>
      </w:tr>
      <w:tr w:rsidR="00817E25" w14:paraId="651C40FD" w14:textId="77777777" w:rsidTr="00E73934">
        <w:tc>
          <w:tcPr>
            <w:tcW w:w="3681" w:type="dxa"/>
          </w:tcPr>
          <w:p w14:paraId="67E2A323" w14:textId="77777777" w:rsidR="00817E25" w:rsidRDefault="00817E25" w:rsidP="00E73934">
            <w:pPr>
              <w:pStyle w:val="TAC"/>
              <w:jc w:val="left"/>
            </w:pPr>
            <w:r>
              <w:t>Test 1: FDD 15kHz + TDD 30kHz</w:t>
            </w:r>
          </w:p>
        </w:tc>
        <w:tc>
          <w:tcPr>
            <w:tcW w:w="2974" w:type="dxa"/>
          </w:tcPr>
          <w:p w14:paraId="7C9953F9" w14:textId="77777777" w:rsidR="00817E25" w:rsidRDefault="00817E25" w:rsidP="00E73934">
            <w:pPr>
              <w:pStyle w:val="TAC"/>
            </w:pPr>
            <w:r>
              <w:t>HST-SFN JT CA</w:t>
            </w:r>
          </w:p>
        </w:tc>
        <w:tc>
          <w:tcPr>
            <w:tcW w:w="2974" w:type="dxa"/>
          </w:tcPr>
          <w:p w14:paraId="213764A1" w14:textId="77777777" w:rsidR="00817E25" w:rsidRDefault="00817E25" w:rsidP="00E73934">
            <w:pPr>
              <w:pStyle w:val="TAC"/>
            </w:pPr>
            <w:r>
              <w:t>HST-DPS CA (Note 2)</w:t>
            </w:r>
          </w:p>
        </w:tc>
      </w:tr>
      <w:tr w:rsidR="00817E25" w14:paraId="489E4D98" w14:textId="77777777" w:rsidTr="00E73934">
        <w:tc>
          <w:tcPr>
            <w:tcW w:w="3681" w:type="dxa"/>
          </w:tcPr>
          <w:p w14:paraId="07F61536" w14:textId="77777777" w:rsidR="00817E25" w:rsidRDefault="00817E25" w:rsidP="00E73934">
            <w:pPr>
              <w:pStyle w:val="TAC"/>
              <w:jc w:val="left"/>
            </w:pPr>
            <w:r>
              <w:t>Test 2: FDD 15kHz + FDD 15kHz (Note 1)</w:t>
            </w:r>
          </w:p>
        </w:tc>
        <w:tc>
          <w:tcPr>
            <w:tcW w:w="2974" w:type="dxa"/>
          </w:tcPr>
          <w:p w14:paraId="0698704B" w14:textId="77777777" w:rsidR="00817E25" w:rsidRDefault="00817E25" w:rsidP="00E73934">
            <w:pPr>
              <w:pStyle w:val="TAC"/>
            </w:pPr>
            <w:r>
              <w:t>HST-SFN JT CA</w:t>
            </w:r>
          </w:p>
        </w:tc>
        <w:tc>
          <w:tcPr>
            <w:tcW w:w="2974" w:type="dxa"/>
          </w:tcPr>
          <w:p w14:paraId="21189F27" w14:textId="77777777" w:rsidR="00817E25" w:rsidRDefault="00817E25" w:rsidP="00E73934">
            <w:pPr>
              <w:pStyle w:val="TAC"/>
            </w:pPr>
            <w:r>
              <w:t>HST-DPS CA (Note 2)</w:t>
            </w:r>
          </w:p>
        </w:tc>
      </w:tr>
      <w:tr w:rsidR="00817E25" w14:paraId="5D8DFF1C" w14:textId="77777777" w:rsidTr="00E73934">
        <w:tc>
          <w:tcPr>
            <w:tcW w:w="3681" w:type="dxa"/>
          </w:tcPr>
          <w:p w14:paraId="7C13A36C" w14:textId="77777777" w:rsidR="00817E25" w:rsidRDefault="00817E25" w:rsidP="00E73934">
            <w:pPr>
              <w:pStyle w:val="TAC"/>
              <w:jc w:val="left"/>
            </w:pPr>
            <w:r>
              <w:t>Test 3: TDD 30kHz + TDD 30kHz</w:t>
            </w:r>
          </w:p>
        </w:tc>
        <w:tc>
          <w:tcPr>
            <w:tcW w:w="2974" w:type="dxa"/>
          </w:tcPr>
          <w:p w14:paraId="187152F5" w14:textId="77777777" w:rsidR="00817E25" w:rsidRDefault="00817E25" w:rsidP="00E73934">
            <w:pPr>
              <w:pStyle w:val="TAC"/>
            </w:pPr>
            <w:r w:rsidRPr="00817E25">
              <w:t>HST-DPS CA (Note 2)</w:t>
            </w:r>
          </w:p>
        </w:tc>
        <w:tc>
          <w:tcPr>
            <w:tcW w:w="2974" w:type="dxa"/>
          </w:tcPr>
          <w:p w14:paraId="4E884A0F" w14:textId="77777777" w:rsidR="00817E25" w:rsidRDefault="00817E25" w:rsidP="00E73934">
            <w:pPr>
              <w:pStyle w:val="TAC"/>
            </w:pPr>
            <w:r>
              <w:t>HST-DPS CA (Note 2)</w:t>
            </w:r>
          </w:p>
        </w:tc>
      </w:tr>
      <w:tr w:rsidR="00817E25" w14:paraId="5476EE63" w14:textId="77777777" w:rsidTr="00E73934">
        <w:tc>
          <w:tcPr>
            <w:tcW w:w="9629" w:type="dxa"/>
            <w:gridSpan w:val="3"/>
          </w:tcPr>
          <w:p w14:paraId="2B80B0F6" w14:textId="77777777" w:rsidR="00817E25" w:rsidRDefault="00817E25" w:rsidP="00E73934">
            <w:pPr>
              <w:pStyle w:val="TAN"/>
            </w:pPr>
            <w:r>
              <w:t>Note 1:</w:t>
            </w:r>
            <w:r>
              <w:tab/>
              <w:t>These scenarios are only tested for UEs which are not verified with Test 1.</w:t>
            </w:r>
          </w:p>
          <w:p w14:paraId="03119467" w14:textId="77777777" w:rsidR="00817E25" w:rsidRDefault="00817E25" w:rsidP="00E73934">
            <w:pPr>
              <w:pStyle w:val="TAN"/>
            </w:pPr>
            <w:r>
              <w:t>Note 2:</w:t>
            </w:r>
            <w:r>
              <w:tab/>
              <w:t>Applicability of HST-DPS 1a or HST-DPS 1b depends on UE capability of the supported maximum number of TRS resource sets per CC which the UE can track simultaneously (</w:t>
            </w:r>
            <w:proofErr w:type="spellStart"/>
            <w:r>
              <w:t>maxSimultaneousResourceSetsPerCC</w:t>
            </w:r>
            <w:proofErr w:type="spellEnd"/>
            <w:r>
              <w:t xml:space="preserve">).  </w:t>
            </w:r>
          </w:p>
        </w:tc>
      </w:tr>
    </w:tbl>
    <w:p w14:paraId="2F04BB8C" w14:textId="466B30CD" w:rsidR="00817E25" w:rsidRDefault="00817E25" w:rsidP="00817E25">
      <w:pPr>
        <w:rPr>
          <w:b/>
          <w:bCs/>
        </w:rPr>
      </w:pPr>
    </w:p>
    <w:p w14:paraId="2E1D69A4" w14:textId="77777777" w:rsidR="00BE7227" w:rsidRPr="001D6248" w:rsidRDefault="00BE7227" w:rsidP="00BE7227">
      <w:pPr>
        <w:rPr>
          <w:b/>
          <w:bCs/>
        </w:rPr>
      </w:pPr>
      <w:r w:rsidRPr="001D6248">
        <w:rPr>
          <w:b/>
          <w:bCs/>
        </w:rPr>
        <w:t xml:space="preserve">Proposal 2: RAN4 does not need to define additional UE capability for HST-SFN advanced receiver supporting CA. </w:t>
      </w:r>
    </w:p>
    <w:p w14:paraId="1D447E27" w14:textId="77777777" w:rsidR="00D25086" w:rsidRPr="00FD164E" w:rsidRDefault="00D25086" w:rsidP="00D25086">
      <w:pPr>
        <w:rPr>
          <w:b/>
          <w:bCs/>
        </w:rPr>
      </w:pPr>
      <w:r w:rsidRPr="00FD164E">
        <w:rPr>
          <w:b/>
          <w:bCs/>
        </w:rPr>
        <w:t>Proposal 3: Define the following applicability rule</w:t>
      </w:r>
      <w:r>
        <w:rPr>
          <w:b/>
          <w:bCs/>
        </w:rPr>
        <w:t>s</w:t>
      </w:r>
      <w:r w:rsidRPr="00FD164E">
        <w:rPr>
          <w:b/>
          <w:bCs/>
        </w:rPr>
        <w:t xml:space="preserve"> for HST-SFN JT and HST-DPS requirements for CA. </w:t>
      </w:r>
    </w:p>
    <w:p w14:paraId="67A86606" w14:textId="77777777" w:rsidR="00D25086" w:rsidRPr="0084381F" w:rsidRDefault="00D25086" w:rsidP="00D25086">
      <w:pPr>
        <w:pStyle w:val="ListParagraph"/>
        <w:numPr>
          <w:ilvl w:val="0"/>
          <w:numId w:val="17"/>
        </w:numPr>
        <w:rPr>
          <w:b/>
          <w:bCs/>
        </w:rPr>
      </w:pPr>
      <w:r w:rsidRPr="0084381F">
        <w:rPr>
          <w:b/>
          <w:bCs/>
        </w:rPr>
        <w:t>If UE pass</w:t>
      </w:r>
      <w:r>
        <w:rPr>
          <w:b/>
          <w:bCs/>
        </w:rPr>
        <w:t>es</w:t>
      </w:r>
      <w:r w:rsidRPr="0084381F">
        <w:rPr>
          <w:b/>
          <w:bCs/>
        </w:rPr>
        <w:t xml:space="preserve"> the </w:t>
      </w:r>
      <w:r>
        <w:rPr>
          <w:b/>
          <w:bCs/>
        </w:rPr>
        <w:t xml:space="preserve">Rel-17 </w:t>
      </w:r>
      <w:r w:rsidRPr="0084381F">
        <w:rPr>
          <w:b/>
          <w:bCs/>
        </w:rPr>
        <w:t xml:space="preserve">HST-SFN JT requirements </w:t>
      </w:r>
      <w:r>
        <w:rPr>
          <w:b/>
          <w:bCs/>
        </w:rPr>
        <w:t xml:space="preserve">for </w:t>
      </w:r>
      <w:r w:rsidRPr="0084381F">
        <w:rPr>
          <w:b/>
          <w:bCs/>
        </w:rPr>
        <w:t>CA</w:t>
      </w:r>
      <w:r>
        <w:rPr>
          <w:b/>
          <w:bCs/>
        </w:rPr>
        <w:t xml:space="preserve"> (at least one of duplex mode and SCS combination)</w:t>
      </w:r>
      <w:r w:rsidRPr="0084381F">
        <w:rPr>
          <w:b/>
          <w:bCs/>
        </w:rPr>
        <w:t xml:space="preserve">, UE can skip HST-SFN JT requirements for single carrier defined in Rel-16.  </w:t>
      </w:r>
    </w:p>
    <w:p w14:paraId="425ED570" w14:textId="77777777" w:rsidR="00D25086" w:rsidRPr="0084381F" w:rsidRDefault="00D25086" w:rsidP="00D25086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>UE need</w:t>
      </w:r>
      <w:r>
        <w:rPr>
          <w:b/>
          <w:bCs/>
        </w:rPr>
        <w:t>s</w:t>
      </w:r>
      <w:r w:rsidRPr="0084381F">
        <w:rPr>
          <w:b/>
          <w:bCs/>
        </w:rPr>
        <w:t xml:space="preserve"> to pass Rel-16 FDD HST single tap test. </w:t>
      </w:r>
    </w:p>
    <w:p w14:paraId="4B2EFAAF" w14:textId="77777777" w:rsidR="00D25086" w:rsidRPr="0084381F" w:rsidRDefault="00D25086" w:rsidP="00D25086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lastRenderedPageBreak/>
        <w:t xml:space="preserve">UE can skip Rel-16 TDD and Rel-15 HST single tap test. </w:t>
      </w:r>
    </w:p>
    <w:p w14:paraId="6453F2F9" w14:textId="77777777" w:rsidR="00D25086" w:rsidRPr="0084381F" w:rsidRDefault="00D25086" w:rsidP="00D25086">
      <w:pPr>
        <w:pStyle w:val="ListParagraph"/>
        <w:numPr>
          <w:ilvl w:val="0"/>
          <w:numId w:val="17"/>
        </w:numPr>
        <w:rPr>
          <w:b/>
          <w:bCs/>
        </w:rPr>
      </w:pPr>
      <w:r w:rsidRPr="0084381F">
        <w:rPr>
          <w:b/>
          <w:bCs/>
        </w:rPr>
        <w:t>If UE pass</w:t>
      </w:r>
      <w:r>
        <w:rPr>
          <w:b/>
          <w:bCs/>
        </w:rPr>
        <w:t>es</w:t>
      </w:r>
      <w:r w:rsidRPr="0084381F">
        <w:rPr>
          <w:b/>
          <w:bCs/>
        </w:rPr>
        <w:t xml:space="preserve"> the </w:t>
      </w:r>
      <w:r>
        <w:rPr>
          <w:b/>
          <w:bCs/>
        </w:rPr>
        <w:t xml:space="preserve">Rel-17 </w:t>
      </w:r>
      <w:r w:rsidRPr="0084381F">
        <w:rPr>
          <w:b/>
          <w:bCs/>
        </w:rPr>
        <w:t>HST-DPS requirements for CA</w:t>
      </w:r>
      <w:r>
        <w:rPr>
          <w:b/>
          <w:bCs/>
        </w:rPr>
        <w:t xml:space="preserve"> (at least one of duplex mode and SCS combination)</w:t>
      </w:r>
      <w:r w:rsidRPr="0084381F">
        <w:rPr>
          <w:b/>
          <w:bCs/>
        </w:rPr>
        <w:t xml:space="preserve">, UE can skip HST-DPS requirements for single carrier defined in Rel-16. </w:t>
      </w:r>
    </w:p>
    <w:p w14:paraId="039D2DC7" w14:textId="77777777" w:rsidR="00D25086" w:rsidRPr="0084381F" w:rsidRDefault="00D25086" w:rsidP="00D25086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I</w:t>
      </w:r>
      <w:r w:rsidRPr="0084381F">
        <w:rPr>
          <w:b/>
          <w:bCs/>
        </w:rPr>
        <w:t>f UE h</w:t>
      </w:r>
      <w:r>
        <w:rPr>
          <w:b/>
          <w:bCs/>
        </w:rPr>
        <w:t>as</w:t>
      </w:r>
      <w:r w:rsidRPr="0084381F">
        <w:rPr>
          <w:b/>
          <w:bCs/>
        </w:rPr>
        <w:t xml:space="preserve"> the capability demodulationEnhancement-r16</w:t>
      </w:r>
      <w:r>
        <w:rPr>
          <w:b/>
          <w:bCs/>
        </w:rPr>
        <w:t xml:space="preserve"> and UE does not pass the Rel-17 HST-SFN JT requirements for CA, </w:t>
      </w:r>
      <w:r w:rsidRPr="0084381F">
        <w:rPr>
          <w:b/>
          <w:bCs/>
        </w:rPr>
        <w:t>UE need</w:t>
      </w:r>
      <w:r>
        <w:rPr>
          <w:b/>
          <w:bCs/>
        </w:rPr>
        <w:t>s</w:t>
      </w:r>
      <w:r w:rsidRPr="0084381F">
        <w:rPr>
          <w:b/>
          <w:bCs/>
        </w:rPr>
        <w:t xml:space="preserve"> to pass Rel-16 HST-SFN JT single carrier test</w:t>
      </w:r>
      <w:r>
        <w:rPr>
          <w:b/>
          <w:bCs/>
        </w:rPr>
        <w:t xml:space="preserve">. If not, UE can skip </w:t>
      </w:r>
      <w:r w:rsidRPr="0084381F">
        <w:rPr>
          <w:b/>
          <w:bCs/>
        </w:rPr>
        <w:t>Rel-16 HST-SFN JT single carrier test</w:t>
      </w:r>
      <w:r>
        <w:rPr>
          <w:b/>
          <w:bCs/>
        </w:rPr>
        <w:t>.</w:t>
      </w:r>
    </w:p>
    <w:p w14:paraId="3FF1CD50" w14:textId="77777777" w:rsidR="00D25086" w:rsidRPr="0084381F" w:rsidRDefault="00D25086" w:rsidP="00D25086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>UE need</w:t>
      </w:r>
      <w:r>
        <w:rPr>
          <w:b/>
          <w:bCs/>
        </w:rPr>
        <w:t>s</w:t>
      </w:r>
      <w:r w:rsidRPr="0084381F">
        <w:rPr>
          <w:b/>
          <w:bCs/>
        </w:rPr>
        <w:t xml:space="preserve"> to pass Rel-16 FDD HST single tap test. </w:t>
      </w:r>
    </w:p>
    <w:p w14:paraId="193C01CA" w14:textId="63A6F818" w:rsidR="00BE7227" w:rsidRPr="00D25086" w:rsidRDefault="00D25086" w:rsidP="00817E25">
      <w:pPr>
        <w:pStyle w:val="ListParagraph"/>
        <w:numPr>
          <w:ilvl w:val="1"/>
          <w:numId w:val="17"/>
        </w:numPr>
        <w:rPr>
          <w:b/>
          <w:bCs/>
        </w:rPr>
      </w:pPr>
      <w:r w:rsidRPr="0084381F">
        <w:rPr>
          <w:b/>
          <w:bCs/>
        </w:rPr>
        <w:t xml:space="preserve">UE can skip Rel-16 TDD and Rel-15 HST single tap tests. </w:t>
      </w:r>
    </w:p>
    <w:p w14:paraId="15AE7CF6" w14:textId="07A82423" w:rsidR="00887C74" w:rsidRPr="00F007DA" w:rsidRDefault="00BB7525" w:rsidP="00BB4A9F">
      <w:pPr>
        <w:pStyle w:val="Heading1"/>
        <w:rPr>
          <w:lang w:val="en-US"/>
        </w:rPr>
      </w:pPr>
      <w:r w:rsidRPr="00F007DA">
        <w:rPr>
          <w:lang w:val="en-US"/>
        </w:rPr>
        <w:t>4</w:t>
      </w:r>
      <w:r w:rsidR="000C49C8" w:rsidRPr="00F007DA">
        <w:rPr>
          <w:lang w:val="en-US"/>
        </w:rPr>
        <w:tab/>
      </w:r>
      <w:r w:rsidR="005A782E" w:rsidRPr="00F007DA">
        <w:rPr>
          <w:lang w:val="en-US"/>
        </w:rPr>
        <w:t>References</w:t>
      </w:r>
    </w:p>
    <w:p w14:paraId="22062DA6" w14:textId="599D957A" w:rsidR="00651A3E" w:rsidRPr="00F007DA" w:rsidRDefault="0078327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52995642"/>
      <w:bookmarkStart w:id="5" w:name="_Ref508638450"/>
      <w:bookmarkStart w:id="6" w:name="_Ref3386619"/>
      <w:bookmarkStart w:id="7" w:name="_Ref31030704"/>
      <w:bookmarkStart w:id="8" w:name="_Ref36025013"/>
      <w:r w:rsidRPr="00F007DA">
        <w:t>R</w:t>
      </w:r>
      <w:r w:rsidR="000738DA" w:rsidRPr="00F007DA">
        <w:t>4-21</w:t>
      </w:r>
      <w:r w:rsidR="00D90C8D">
        <w:t>15724</w:t>
      </w:r>
      <w:r w:rsidR="000738DA" w:rsidRPr="00F007DA">
        <w:t>​</w:t>
      </w:r>
      <w:r w:rsidR="002A04F1" w:rsidRPr="00F007DA">
        <w:t>, “</w:t>
      </w:r>
      <w:r w:rsidR="00976B5E" w:rsidRPr="00F007DA">
        <w:t>WF on FR1 HST</w:t>
      </w:r>
      <w:r w:rsidR="00D90C8D">
        <w:t xml:space="preserve"> demodulation</w:t>
      </w:r>
      <w:r w:rsidR="002A04F1" w:rsidRPr="00F007DA">
        <w:t xml:space="preserve">”, </w:t>
      </w:r>
      <w:r w:rsidRPr="00F007DA">
        <w:t>CMCC</w:t>
      </w:r>
      <w:r w:rsidR="002A04F1" w:rsidRPr="00F007DA">
        <w:t>.</w:t>
      </w:r>
      <w:bookmarkEnd w:id="4"/>
      <w:bookmarkEnd w:id="5"/>
      <w:bookmarkEnd w:id="6"/>
      <w:bookmarkEnd w:id="7"/>
      <w:bookmarkEnd w:id="8"/>
    </w:p>
    <w:p w14:paraId="28226476" w14:textId="2F12F0E6" w:rsidR="0093166F" w:rsidRPr="00F007DA" w:rsidRDefault="0093166F" w:rsidP="00DE652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93166F" w:rsidRPr="00F007D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51AE5" w14:textId="77777777" w:rsidR="00990B99" w:rsidRDefault="00990B99">
      <w:pPr>
        <w:spacing w:after="0"/>
      </w:pPr>
      <w:r>
        <w:separator/>
      </w:r>
    </w:p>
  </w:endnote>
  <w:endnote w:type="continuationSeparator" w:id="0">
    <w:p w14:paraId="7F232974" w14:textId="77777777" w:rsidR="00990B99" w:rsidRDefault="00990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90B99" w:rsidRDefault="00990B9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90B99" w:rsidRDefault="00990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A6C24" w14:textId="77777777" w:rsidR="00990B99" w:rsidRDefault="00990B99">
      <w:pPr>
        <w:spacing w:after="0"/>
      </w:pPr>
      <w:r>
        <w:separator/>
      </w:r>
    </w:p>
  </w:footnote>
  <w:footnote w:type="continuationSeparator" w:id="0">
    <w:p w14:paraId="6E01992C" w14:textId="77777777" w:rsidR="00990B99" w:rsidRDefault="00990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90B99" w:rsidRDefault="00990B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19"/>
  </w:num>
  <w:num w:numId="3">
    <w:abstractNumId w:val="6"/>
  </w:num>
  <w:num w:numId="4">
    <w:abstractNumId w:val="23"/>
  </w:num>
  <w:num w:numId="5">
    <w:abstractNumId w:val="12"/>
  </w:num>
  <w:num w:numId="6">
    <w:abstractNumId w:val="2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6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 w:numId="16">
    <w:abstractNumId w:val="20"/>
  </w:num>
  <w:num w:numId="17">
    <w:abstractNumId w:val="10"/>
  </w:num>
  <w:num w:numId="18">
    <w:abstractNumId w:val="21"/>
  </w:num>
  <w:num w:numId="19">
    <w:abstractNumId w:val="17"/>
  </w:num>
  <w:num w:numId="20">
    <w:abstractNumId w:val="11"/>
  </w:num>
  <w:num w:numId="21">
    <w:abstractNumId w:val="26"/>
  </w:num>
  <w:num w:numId="22">
    <w:abstractNumId w:val="15"/>
  </w:num>
  <w:num w:numId="23">
    <w:abstractNumId w:val="9"/>
  </w:num>
  <w:num w:numId="24">
    <w:abstractNumId w:val="14"/>
  </w:num>
  <w:num w:numId="25">
    <w:abstractNumId w:val="18"/>
  </w:num>
  <w:num w:numId="26">
    <w:abstractNumId w:val="24"/>
  </w:num>
  <w:num w:numId="27">
    <w:abstractNumId w:val="22"/>
  </w:num>
  <w:num w:numId="2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6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BBA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AF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A7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8BB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E5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3E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4C2E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268A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E2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260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47C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84C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227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08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548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E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50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0E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2021-10-22T14:07:00Z</dcterms:modified>
</cp:coreProperties>
</file>